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1B0F4C6A" w:rsidR="003B7A33" w:rsidRPr="00275314"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024F38EC" w14:textId="77777777" w:rsidR="00DE4314" w:rsidRDefault="00DE4314" w:rsidP="00DE4314">
      <w:pPr>
        <w:spacing w:line="360" w:lineRule="auto"/>
        <w:ind w:left="425"/>
        <w:rPr>
          <w:rFonts w:ascii="Arial Rounded MT Bold" w:hAnsi="Arial Rounded MT Bold" w:cs="Arial"/>
          <w:sz w:val="26"/>
          <w:szCs w:val="26"/>
        </w:rPr>
      </w:pPr>
    </w:p>
    <w:p w14:paraId="233DC325" w14:textId="1E857E69" w:rsidR="00DE4314" w:rsidRDefault="00DE4314" w:rsidP="00DE4314">
      <w:pPr>
        <w:spacing w:line="360" w:lineRule="auto"/>
        <w:ind w:left="425"/>
        <w:rPr>
          <w:rFonts w:ascii="Arial Rounded MT Bold" w:hAnsi="Arial Rounded MT Bold" w:cs="Arial"/>
          <w:sz w:val="26"/>
          <w:szCs w:val="26"/>
        </w:rPr>
      </w:pPr>
      <w:r>
        <w:rPr>
          <w:rFonts w:ascii="Arial Rounded MT Bold" w:hAnsi="Arial Rounded MT Bold" w:cs="Arial"/>
          <w:sz w:val="26"/>
          <w:szCs w:val="26"/>
        </w:rPr>
        <w:t>Die Region Stuttgart</w:t>
      </w:r>
    </w:p>
    <w:p w14:paraId="13743730" w14:textId="77777777" w:rsidR="00DE4314" w:rsidRDefault="00DE4314" w:rsidP="00DE4314">
      <w:pPr>
        <w:spacing w:line="360" w:lineRule="auto"/>
        <w:ind w:left="425"/>
        <w:rPr>
          <w:rFonts w:ascii="Arial Rounded MT Bold" w:hAnsi="Arial Rounded MT Bold" w:cs="Arial"/>
          <w:sz w:val="20"/>
        </w:rPr>
      </w:pPr>
      <w:r>
        <w:rPr>
          <w:rFonts w:ascii="Arial Rounded MT Bold" w:hAnsi="Arial Rounded MT Bold" w:cs="Arial"/>
          <w:sz w:val="20"/>
        </w:rPr>
        <w:t xml:space="preserve">Tüftlerregion, Kulturmetropole und </w:t>
      </w:r>
      <w:proofErr w:type="spellStart"/>
      <w:r>
        <w:rPr>
          <w:rFonts w:ascii="Arial Rounded MT Bold" w:hAnsi="Arial Rounded MT Bold" w:cs="Arial"/>
          <w:sz w:val="20"/>
        </w:rPr>
        <w:t>Genießerhochburg</w:t>
      </w:r>
      <w:proofErr w:type="spellEnd"/>
    </w:p>
    <w:p w14:paraId="6C75F09F" w14:textId="77777777" w:rsidR="00DE4314" w:rsidRDefault="00DE4314" w:rsidP="00DE4314">
      <w:pPr>
        <w:spacing w:line="360" w:lineRule="auto"/>
        <w:ind w:left="425"/>
        <w:rPr>
          <w:rFonts w:ascii="Arial" w:hAnsi="Arial" w:cs="Arial"/>
          <w:sz w:val="20"/>
        </w:rPr>
      </w:pPr>
    </w:p>
    <w:p w14:paraId="039CE8D8" w14:textId="77777777" w:rsidR="00DE4314" w:rsidRDefault="00DE4314" w:rsidP="00DE4314">
      <w:pPr>
        <w:spacing w:line="360" w:lineRule="auto"/>
        <w:ind w:left="425"/>
        <w:rPr>
          <w:rFonts w:ascii="Arial" w:hAnsi="Arial" w:cs="Arial"/>
          <w:sz w:val="20"/>
        </w:rPr>
      </w:pPr>
      <w:r>
        <w:rPr>
          <w:rFonts w:ascii="Arial" w:hAnsi="Arial" w:cs="Arial"/>
          <w:sz w:val="20"/>
        </w:rPr>
        <w:t>„</w:t>
      </w:r>
      <w:proofErr w:type="spellStart"/>
      <w:r>
        <w:rPr>
          <w:rFonts w:ascii="Arial" w:hAnsi="Arial" w:cs="Arial"/>
          <w:sz w:val="20"/>
        </w:rPr>
        <w:t>Herrgottsbscheißerle</w:t>
      </w:r>
      <w:proofErr w:type="spellEnd"/>
      <w:r>
        <w:rPr>
          <w:rFonts w:ascii="Arial" w:hAnsi="Arial" w:cs="Arial"/>
          <w:sz w:val="20"/>
        </w:rPr>
        <w:t xml:space="preserve">“, Stuttgarter Ballett, Bosch, Ritter Sport, Porsche, Otto Dix, Stihl, Le Corbusier, </w:t>
      </w:r>
      <w:proofErr w:type="spellStart"/>
      <w:r>
        <w:rPr>
          <w:rFonts w:ascii="Arial" w:hAnsi="Arial" w:cs="Arial"/>
          <w:sz w:val="20"/>
        </w:rPr>
        <w:t>GinSTR</w:t>
      </w:r>
      <w:proofErr w:type="spellEnd"/>
      <w:r>
        <w:rPr>
          <w:rFonts w:ascii="Arial" w:hAnsi="Arial" w:cs="Arial"/>
          <w:sz w:val="20"/>
        </w:rPr>
        <w:t xml:space="preserve">, Kärcher, Kessler, Mercedes, Oskar Schlemmer, Fernsehturm, Wulle, Die Fantastischen Vier, Hugo Boss – diese Namen und viele mehr haben die Region Stuttgart geprägt und zu dem gemacht, was sie heute ist. </w:t>
      </w:r>
    </w:p>
    <w:p w14:paraId="359D5B4B" w14:textId="77777777" w:rsidR="00DE4314" w:rsidRDefault="00DE4314" w:rsidP="00DE4314">
      <w:pPr>
        <w:spacing w:line="360" w:lineRule="auto"/>
        <w:ind w:left="425"/>
        <w:rPr>
          <w:rFonts w:ascii="Arial" w:hAnsi="Arial" w:cs="Arial"/>
          <w:sz w:val="20"/>
        </w:rPr>
      </w:pPr>
    </w:p>
    <w:p w14:paraId="70C42841" w14:textId="265C5286" w:rsidR="00DE4314" w:rsidRDefault="00DE4314" w:rsidP="00DE4314">
      <w:pPr>
        <w:spacing w:line="360" w:lineRule="auto"/>
        <w:ind w:left="425"/>
        <w:rPr>
          <w:rFonts w:ascii="Arial" w:hAnsi="Arial" w:cs="Arial"/>
          <w:sz w:val="20"/>
        </w:rPr>
      </w:pPr>
      <w:r>
        <w:rPr>
          <w:rFonts w:ascii="Arial" w:hAnsi="Arial" w:cs="Arial"/>
          <w:sz w:val="20"/>
        </w:rPr>
        <w:t>Der Name von Stuttgart leitet sich von einem Gestüt, dem „</w:t>
      </w:r>
      <w:proofErr w:type="spellStart"/>
      <w:r>
        <w:rPr>
          <w:rFonts w:ascii="Arial" w:hAnsi="Arial" w:cs="Arial"/>
          <w:sz w:val="20"/>
        </w:rPr>
        <w:t>Stuotgarten</w:t>
      </w:r>
      <w:proofErr w:type="spellEnd"/>
      <w:r>
        <w:rPr>
          <w:rFonts w:ascii="Arial" w:hAnsi="Arial" w:cs="Arial"/>
          <w:sz w:val="20"/>
        </w:rPr>
        <w:t xml:space="preserve">“, her, welches Herzog </w:t>
      </w:r>
      <w:proofErr w:type="spellStart"/>
      <w:r>
        <w:rPr>
          <w:rFonts w:ascii="Arial" w:hAnsi="Arial" w:cs="Arial"/>
          <w:sz w:val="20"/>
        </w:rPr>
        <w:t>Liudolf</w:t>
      </w:r>
      <w:proofErr w:type="spellEnd"/>
      <w:r>
        <w:rPr>
          <w:rFonts w:ascii="Arial" w:hAnsi="Arial" w:cs="Arial"/>
          <w:sz w:val="20"/>
        </w:rPr>
        <w:t xml:space="preserve"> von Schwaben 950 n. Chr. gegründet haben soll. Zum Schutz des Stutengartens wurde das </w:t>
      </w:r>
      <w:r>
        <w:rPr>
          <w:rFonts w:ascii="Arial Rounded MT Bold" w:hAnsi="Arial Rounded MT Bold" w:cs="Arial"/>
          <w:sz w:val="20"/>
        </w:rPr>
        <w:t>Alte Schloss</w:t>
      </w:r>
      <w:r>
        <w:rPr>
          <w:rFonts w:ascii="Arial" w:hAnsi="Arial" w:cs="Arial"/>
          <w:sz w:val="20"/>
        </w:rPr>
        <w:t xml:space="preserve"> errichtet, das seit 1949 Sitz des Landesmuseum Württembergs ist. Im </w:t>
      </w:r>
      <w:r>
        <w:rPr>
          <w:rFonts w:ascii="Arial Rounded MT Bold" w:hAnsi="Arial Rounded MT Bold" w:cs="Arial"/>
          <w:sz w:val="20"/>
        </w:rPr>
        <w:t>Neuen Schloss</w:t>
      </w:r>
      <w:r>
        <w:rPr>
          <w:rFonts w:ascii="Arial" w:hAnsi="Arial" w:cs="Arial"/>
          <w:b/>
          <w:sz w:val="20"/>
        </w:rPr>
        <w:t xml:space="preserve"> </w:t>
      </w:r>
      <w:r>
        <w:rPr>
          <w:rFonts w:ascii="Arial" w:hAnsi="Arial" w:cs="Arial"/>
          <w:sz w:val="20"/>
        </w:rPr>
        <w:t xml:space="preserve">residierten bis um die Mitte des 19. Jahrhunderts die württembergischen Könige. Heute beherbergt das Gebäude Ministerien der baden-württembergischen Landesverwaltung und Repräsentationsräume. Am </w:t>
      </w:r>
      <w:r>
        <w:rPr>
          <w:rFonts w:ascii="Arial Rounded MT Bold" w:hAnsi="Arial Rounded MT Bold" w:cs="Arial"/>
          <w:sz w:val="20"/>
        </w:rPr>
        <w:t>Schlossplatz</w:t>
      </w:r>
      <w:r>
        <w:rPr>
          <w:rFonts w:ascii="Arial" w:hAnsi="Arial" w:cs="Arial"/>
          <w:sz w:val="20"/>
        </w:rPr>
        <w:t xml:space="preserve"> schlägt das Herz der baden-württembergischen Landeshauptstadt. Einmal um die eigene Achse gedreht, erschließt sich viel von dem, was die Stadt zu bieten hat: Ein Ensemble mittelalterlicher, barocker, klassizistischer und moderner Architektur, charakteristische Stuttgarter Höhenlagen, die Sicht auf Weinberge – und über allem thront ein Symbol Stuttgarter Erfindertums, der Fernsehturm.</w:t>
      </w:r>
    </w:p>
    <w:p w14:paraId="304947EA" w14:textId="77777777" w:rsidR="00DE4314" w:rsidRDefault="00DE4314" w:rsidP="00DE4314">
      <w:pPr>
        <w:spacing w:line="360" w:lineRule="auto"/>
        <w:ind w:left="425"/>
        <w:rPr>
          <w:rFonts w:ascii="Arial" w:hAnsi="Arial" w:cs="Arial"/>
          <w:sz w:val="20"/>
        </w:rPr>
      </w:pPr>
    </w:p>
    <w:p w14:paraId="0658B10E" w14:textId="77777777" w:rsidR="00DE4314" w:rsidRDefault="00DE4314" w:rsidP="00DE4314">
      <w:pPr>
        <w:spacing w:line="360" w:lineRule="auto"/>
        <w:ind w:left="425"/>
        <w:rPr>
          <w:rFonts w:ascii="Arial Rounded MT Bold" w:hAnsi="Arial Rounded MT Bold" w:cs="Arial"/>
          <w:sz w:val="20"/>
        </w:rPr>
      </w:pPr>
      <w:r>
        <w:rPr>
          <w:rFonts w:ascii="Arial Rounded MT Bold" w:hAnsi="Arial Rounded MT Bold" w:cs="Arial"/>
          <w:sz w:val="20"/>
        </w:rPr>
        <w:t>Für Autofans</w:t>
      </w:r>
    </w:p>
    <w:p w14:paraId="138D1FC9" w14:textId="2289808F" w:rsidR="00DE4314" w:rsidRDefault="00DE4314" w:rsidP="00DE4314">
      <w:pPr>
        <w:spacing w:line="360" w:lineRule="auto"/>
        <w:ind w:left="425"/>
        <w:rPr>
          <w:rFonts w:ascii="Arial" w:hAnsi="Arial" w:cs="Arial"/>
          <w:sz w:val="20"/>
        </w:rPr>
      </w:pPr>
      <w:r>
        <w:rPr>
          <w:rFonts w:ascii="Arial" w:hAnsi="Arial" w:cs="Arial"/>
          <w:sz w:val="20"/>
        </w:rPr>
        <w:t xml:space="preserve">Die Region Stuttgart ist die Wiege des Automobils – und mit dem </w:t>
      </w:r>
      <w:proofErr w:type="gramStart"/>
      <w:r>
        <w:rPr>
          <w:rFonts w:ascii="Arial Rounded MT Bold" w:hAnsi="Arial Rounded MT Bold" w:cs="Arial"/>
          <w:sz w:val="20"/>
        </w:rPr>
        <w:t>Mercedes-Benz Museum</w:t>
      </w:r>
      <w:proofErr w:type="gramEnd"/>
      <w:r>
        <w:rPr>
          <w:rFonts w:ascii="Arial" w:hAnsi="Arial" w:cs="Arial"/>
          <w:sz w:val="20"/>
        </w:rPr>
        <w:t xml:space="preserve"> sowie dem </w:t>
      </w:r>
      <w:r>
        <w:rPr>
          <w:rFonts w:ascii="Arial Rounded MT Bold" w:hAnsi="Arial Rounded MT Bold" w:cs="Arial"/>
          <w:sz w:val="20"/>
        </w:rPr>
        <w:t>Porsche Museum</w:t>
      </w:r>
      <w:r>
        <w:rPr>
          <w:rFonts w:ascii="Arial" w:hAnsi="Arial" w:cs="Arial"/>
          <w:sz w:val="20"/>
        </w:rPr>
        <w:t xml:space="preserve"> ein Mekka für </w:t>
      </w:r>
      <w:r w:rsidRPr="00382547">
        <w:rPr>
          <w:rFonts w:ascii="Arial" w:hAnsi="Arial" w:cs="Arial"/>
          <w:sz w:val="20"/>
        </w:rPr>
        <w:t xml:space="preserve">Automobilfreunde </w:t>
      </w:r>
      <w:r w:rsidR="001A1AA5" w:rsidRPr="00382547">
        <w:rPr>
          <w:rFonts w:ascii="Arial" w:hAnsi="Arial" w:cs="Arial"/>
          <w:sz w:val="20"/>
        </w:rPr>
        <w:t>und -</w:t>
      </w:r>
      <w:proofErr w:type="spellStart"/>
      <w:r w:rsidR="001A1AA5" w:rsidRPr="00382547">
        <w:rPr>
          <w:rFonts w:ascii="Arial" w:hAnsi="Arial" w:cs="Arial"/>
          <w:sz w:val="20"/>
        </w:rPr>
        <w:t>freundinnen</w:t>
      </w:r>
      <w:proofErr w:type="spellEnd"/>
      <w:r w:rsidR="001A1AA5" w:rsidRPr="00382547">
        <w:rPr>
          <w:rFonts w:ascii="Arial" w:hAnsi="Arial" w:cs="Arial"/>
          <w:sz w:val="20"/>
        </w:rPr>
        <w:t xml:space="preserve"> </w:t>
      </w:r>
      <w:r w:rsidRPr="00382547">
        <w:rPr>
          <w:rFonts w:ascii="Arial" w:hAnsi="Arial" w:cs="Arial"/>
          <w:sz w:val="20"/>
        </w:rPr>
        <w:t xml:space="preserve">aus aller Welt. Das </w:t>
      </w:r>
      <w:proofErr w:type="gramStart"/>
      <w:r w:rsidRPr="00382547">
        <w:rPr>
          <w:rFonts w:ascii="Arial" w:hAnsi="Arial" w:cs="Arial"/>
          <w:sz w:val="20"/>
        </w:rPr>
        <w:t>Mercedes-Benz Museum</w:t>
      </w:r>
      <w:proofErr w:type="gramEnd"/>
      <w:r w:rsidRPr="00382547">
        <w:rPr>
          <w:rFonts w:ascii="Arial" w:hAnsi="Arial" w:cs="Arial"/>
          <w:sz w:val="20"/>
        </w:rPr>
        <w:t xml:space="preserve"> ist lebendiges Zeugnis der </w:t>
      </w:r>
      <w:r>
        <w:rPr>
          <w:rFonts w:ascii="Arial" w:hAnsi="Arial" w:cs="Arial"/>
          <w:sz w:val="20"/>
        </w:rPr>
        <w:t xml:space="preserve">über 130-jährigen Geschichte des Automobils und der Marke Mercedes-Benz. Es zeigt Automobil- und Zeitgeschichte vom ersten patentierten Auto der Welt bis zum Wasserstofffahrzeug der Zukunft. Im Porsche-Museum entführen über 80 Fahrzeuge in die Geschichte der Sportwagenschmiede. Weiteres Automobilhighlight ist die </w:t>
      </w:r>
      <w:r>
        <w:rPr>
          <w:rFonts w:ascii="Arial Rounded MT Bold" w:hAnsi="Arial Rounded MT Bold" w:cs="Arial"/>
          <w:sz w:val="20"/>
        </w:rPr>
        <w:t>Motorworld Region Stuttgart</w:t>
      </w:r>
      <w:r>
        <w:rPr>
          <w:rFonts w:ascii="Arial" w:hAnsi="Arial" w:cs="Arial"/>
          <w:sz w:val="20"/>
        </w:rPr>
        <w:t xml:space="preserve"> in Stuttgart-Böblingen. Das Ensemble aus Designhotel, Veranstaltungsort und Ausstellung mobiler Klassiker bildet den stilvollen Rahmen für Aktivitäten rund um Oldtimer. </w:t>
      </w:r>
    </w:p>
    <w:p w14:paraId="31573CE8" w14:textId="3ED6A82F" w:rsidR="00DE4314" w:rsidRDefault="00DE4314" w:rsidP="00A62345">
      <w:pPr>
        <w:spacing w:line="360" w:lineRule="auto"/>
        <w:ind w:left="425"/>
        <w:rPr>
          <w:rFonts w:ascii="Arial" w:hAnsi="Arial" w:cs="Arial"/>
          <w:color w:val="000000" w:themeColor="text1"/>
          <w:sz w:val="20"/>
        </w:rPr>
      </w:pPr>
      <w:r>
        <w:rPr>
          <w:rFonts w:ascii="Arial" w:hAnsi="Arial" w:cs="Arial"/>
          <w:sz w:val="20"/>
        </w:rPr>
        <w:t xml:space="preserve">Geboren wurde der Fahrzeug-Pionier Gottlieb Daimler in Schorndorf im Jahr 1834 als Bäckerssohn. </w:t>
      </w:r>
      <w:r>
        <w:rPr>
          <w:rFonts w:ascii="Arial" w:hAnsi="Arial" w:cs="Arial"/>
          <w:color w:val="000000" w:themeColor="text1"/>
          <w:sz w:val="20"/>
        </w:rPr>
        <w:t xml:space="preserve">Das </w:t>
      </w:r>
      <w:r>
        <w:rPr>
          <w:rFonts w:ascii="Arial Rounded MT Bold" w:hAnsi="Arial Rounded MT Bold" w:cs="Arial"/>
          <w:color w:val="000000" w:themeColor="text1"/>
          <w:sz w:val="20"/>
        </w:rPr>
        <w:t>Geburtshaus</w:t>
      </w:r>
      <w:r>
        <w:rPr>
          <w:rFonts w:ascii="Arial" w:hAnsi="Arial" w:cs="Arial"/>
          <w:color w:val="000000" w:themeColor="text1"/>
          <w:sz w:val="20"/>
        </w:rPr>
        <w:t xml:space="preserve"> dient heute als Museum und liefert einen persönlichen Blick in Daimlers Erfinderkosmos.</w:t>
      </w:r>
    </w:p>
    <w:p w14:paraId="74098B09" w14:textId="77777777" w:rsidR="00DE4314" w:rsidRPr="00382547" w:rsidRDefault="00DE4314" w:rsidP="00DE4314">
      <w:pPr>
        <w:spacing w:line="360" w:lineRule="auto"/>
        <w:ind w:left="425"/>
        <w:rPr>
          <w:rFonts w:ascii="Arial" w:hAnsi="Arial" w:cs="Arial"/>
          <w:sz w:val="20"/>
        </w:rPr>
      </w:pPr>
    </w:p>
    <w:p w14:paraId="0C6A1255" w14:textId="77777777" w:rsidR="00784DA4" w:rsidRDefault="00784DA4">
      <w:pPr>
        <w:rPr>
          <w:rFonts w:ascii="Arial Rounded MT Bold" w:hAnsi="Arial Rounded MT Bold" w:cs="Arial"/>
          <w:sz w:val="20"/>
        </w:rPr>
      </w:pPr>
      <w:r>
        <w:rPr>
          <w:rFonts w:ascii="Arial Rounded MT Bold" w:hAnsi="Arial Rounded MT Bold" w:cs="Arial"/>
          <w:sz w:val="20"/>
        </w:rPr>
        <w:br w:type="page"/>
      </w:r>
    </w:p>
    <w:p w14:paraId="7ECCF06B" w14:textId="44EE7E24" w:rsidR="00DE4314" w:rsidRPr="00382547" w:rsidRDefault="00DE4314" w:rsidP="00DE4314">
      <w:pPr>
        <w:spacing w:line="360" w:lineRule="auto"/>
        <w:ind w:left="425"/>
        <w:rPr>
          <w:rFonts w:ascii="Arial Rounded MT Bold" w:hAnsi="Arial Rounded MT Bold" w:cs="Arial"/>
          <w:sz w:val="20"/>
        </w:rPr>
      </w:pPr>
      <w:r w:rsidRPr="00382547">
        <w:rPr>
          <w:rFonts w:ascii="Arial Rounded MT Bold" w:hAnsi="Arial Rounded MT Bold" w:cs="Arial"/>
          <w:sz w:val="20"/>
        </w:rPr>
        <w:lastRenderedPageBreak/>
        <w:t xml:space="preserve">Für </w:t>
      </w:r>
      <w:proofErr w:type="spellStart"/>
      <w:proofErr w:type="gramStart"/>
      <w:r w:rsidRPr="00382547">
        <w:rPr>
          <w:rFonts w:ascii="Arial Rounded MT Bold" w:hAnsi="Arial Rounded MT Bold" w:cs="Arial"/>
          <w:sz w:val="20"/>
        </w:rPr>
        <w:t>Kulturliebhaber</w:t>
      </w:r>
      <w:r w:rsidR="001A1AA5" w:rsidRPr="00382547">
        <w:rPr>
          <w:rFonts w:ascii="Arial Rounded MT Bold" w:hAnsi="Arial Rounded MT Bold" w:cs="Arial"/>
          <w:sz w:val="20"/>
        </w:rPr>
        <w:t>:innen</w:t>
      </w:r>
      <w:proofErr w:type="spellEnd"/>
      <w:proofErr w:type="gramEnd"/>
    </w:p>
    <w:p w14:paraId="17303E2C" w14:textId="77777777" w:rsidR="00DE4314" w:rsidRDefault="00DE4314" w:rsidP="00DE4314">
      <w:pPr>
        <w:spacing w:line="360" w:lineRule="auto"/>
        <w:ind w:left="425"/>
        <w:rPr>
          <w:rFonts w:ascii="Arial" w:hAnsi="Arial" w:cs="Arial"/>
          <w:color w:val="000000" w:themeColor="text1"/>
          <w:sz w:val="20"/>
        </w:rPr>
      </w:pPr>
      <w:r>
        <w:rPr>
          <w:rFonts w:ascii="Arial" w:hAnsi="Arial" w:cs="Arial"/>
          <w:color w:val="000000" w:themeColor="text1"/>
          <w:sz w:val="20"/>
        </w:rPr>
        <w:t xml:space="preserve">Das </w:t>
      </w:r>
      <w:r>
        <w:rPr>
          <w:rFonts w:ascii="Arial Rounded MT Bold" w:hAnsi="Arial Rounded MT Bold" w:cs="Arial"/>
          <w:color w:val="000000" w:themeColor="text1"/>
          <w:sz w:val="20"/>
        </w:rPr>
        <w:t>Kunstmuseum</w:t>
      </w:r>
      <w:r>
        <w:rPr>
          <w:rFonts w:ascii="Arial" w:hAnsi="Arial" w:cs="Arial"/>
          <w:color w:val="000000" w:themeColor="text1"/>
          <w:sz w:val="20"/>
        </w:rPr>
        <w:t xml:space="preserve"> ist als 26m hoher Glaswürfel ein Kunstwerk für sich. Es besitzt eine weltweit bedeutende Sammlung zu Otto Dix, darunter das „Bildnis der Tänzerin Anita Berber“ und das Triptychon „Großstadt“. Der postmoderne Stirling-Bau der </w:t>
      </w:r>
      <w:r>
        <w:rPr>
          <w:rFonts w:ascii="Arial Rounded MT Bold" w:hAnsi="Arial Rounded MT Bold" w:cs="Arial"/>
          <w:color w:val="000000" w:themeColor="text1"/>
          <w:sz w:val="20"/>
        </w:rPr>
        <w:t>Staatsgalerie</w:t>
      </w:r>
      <w:r>
        <w:rPr>
          <w:rFonts w:ascii="Arial" w:hAnsi="Arial" w:cs="Arial"/>
          <w:color w:val="000000" w:themeColor="text1"/>
          <w:sz w:val="20"/>
        </w:rPr>
        <w:t xml:space="preserve"> ist ein echter Hingucker auf der Kulturmeile. </w:t>
      </w:r>
      <w:r>
        <w:rPr>
          <w:rFonts w:ascii="Arial" w:hAnsi="Arial" w:cs="Arial"/>
          <w:sz w:val="20"/>
        </w:rPr>
        <w:t xml:space="preserve">Als eines </w:t>
      </w:r>
      <w:r>
        <w:rPr>
          <w:rFonts w:ascii="Arial" w:hAnsi="Arial" w:cs="Arial"/>
          <w:color w:val="000000" w:themeColor="text1"/>
          <w:sz w:val="20"/>
        </w:rPr>
        <w:t xml:space="preserve">der meistbesuchten Kunstmuseen </w:t>
      </w:r>
      <w:r>
        <w:rPr>
          <w:rFonts w:ascii="Arial" w:hAnsi="Arial" w:cs="Arial"/>
          <w:sz w:val="20"/>
        </w:rPr>
        <w:t>Deutschlands zählt</w:t>
      </w:r>
      <w:r>
        <w:rPr>
          <w:rFonts w:ascii="Arial" w:hAnsi="Arial" w:cs="Arial"/>
          <w:color w:val="000000" w:themeColor="text1"/>
          <w:sz w:val="20"/>
        </w:rPr>
        <w:t xml:space="preserve"> es Oskar Schlemmers „Figurinen zum Triadischen Ballett“ aus den frühen 1920er-Jahren und den vom Künstler noch persönlich eingerichteten Joseph-Beuys-Raum zu seinen Schätzen. Die Stuttgarter </w:t>
      </w:r>
      <w:proofErr w:type="spellStart"/>
      <w:r>
        <w:rPr>
          <w:rFonts w:ascii="Arial Rounded MT Bold" w:hAnsi="Arial Rounded MT Bold" w:cs="Arial"/>
          <w:color w:val="000000" w:themeColor="text1"/>
          <w:sz w:val="20"/>
        </w:rPr>
        <w:t>Weissenhofsiedlung</w:t>
      </w:r>
      <w:proofErr w:type="spellEnd"/>
      <w:r>
        <w:rPr>
          <w:rFonts w:ascii="Arial" w:hAnsi="Arial" w:cs="Arial"/>
          <w:color w:val="000000" w:themeColor="text1"/>
          <w:sz w:val="20"/>
        </w:rPr>
        <w:t xml:space="preserve"> ist bedeutendes Zeugnis der Kunstbewegung Bauhaus. 1927 für die Werkbundausstellung „Die Wohnung“ von 17 Architekten konzipiert, dürfen sich die beiden Häuser von Le Corbusier mit dem UNESCO-</w:t>
      </w:r>
      <w:proofErr w:type="spellStart"/>
      <w:r>
        <w:rPr>
          <w:rFonts w:ascii="Arial" w:hAnsi="Arial" w:cs="Arial"/>
          <w:color w:val="000000" w:themeColor="text1"/>
          <w:sz w:val="20"/>
        </w:rPr>
        <w:t>Weltkulturerbetitel</w:t>
      </w:r>
      <w:proofErr w:type="spellEnd"/>
      <w:r>
        <w:rPr>
          <w:rFonts w:ascii="Arial" w:hAnsi="Arial" w:cs="Arial"/>
          <w:color w:val="000000" w:themeColor="text1"/>
          <w:sz w:val="20"/>
        </w:rPr>
        <w:t xml:space="preserve"> schmücken. </w:t>
      </w:r>
    </w:p>
    <w:p w14:paraId="30CDD6DB" w14:textId="61E8614E" w:rsidR="00DE4314" w:rsidRDefault="00DE4314" w:rsidP="00DE4314">
      <w:pPr>
        <w:spacing w:line="360" w:lineRule="auto"/>
        <w:ind w:left="425"/>
        <w:rPr>
          <w:rFonts w:ascii="Arial" w:hAnsi="Arial" w:cs="Arial"/>
          <w:color w:val="000000" w:themeColor="text1"/>
          <w:sz w:val="20"/>
        </w:rPr>
      </w:pPr>
      <w:r>
        <w:rPr>
          <w:rFonts w:ascii="Arial" w:hAnsi="Arial" w:cs="Arial"/>
          <w:color w:val="000000" w:themeColor="text1"/>
          <w:sz w:val="20"/>
        </w:rPr>
        <w:t xml:space="preserve">Die </w:t>
      </w:r>
      <w:r>
        <w:rPr>
          <w:rFonts w:ascii="Arial Rounded MT Bold" w:hAnsi="Arial Rounded MT Bold" w:cs="Arial"/>
          <w:color w:val="000000" w:themeColor="text1"/>
          <w:sz w:val="20"/>
        </w:rPr>
        <w:t>Staatstheater Stuttgart</w:t>
      </w:r>
      <w:r>
        <w:rPr>
          <w:rFonts w:ascii="Arial" w:hAnsi="Arial" w:cs="Arial"/>
          <w:color w:val="000000" w:themeColor="text1"/>
          <w:sz w:val="20"/>
        </w:rPr>
        <w:t xml:space="preserve">, Europas größtes Dreispartenhaus, sind kulturelles Aushängeschild der Stadt. Die mehrfach ausgezeichnete </w:t>
      </w:r>
      <w:r w:rsidRPr="00382547">
        <w:rPr>
          <w:rFonts w:ascii="Arial Rounded MT Bold" w:hAnsi="Arial Rounded MT Bold" w:cs="Arial"/>
          <w:sz w:val="20"/>
        </w:rPr>
        <w:t>Staatsoper Stuttgart</w:t>
      </w:r>
      <w:r w:rsidRPr="00382547">
        <w:rPr>
          <w:rFonts w:ascii="Arial" w:hAnsi="Arial" w:cs="Arial"/>
          <w:sz w:val="20"/>
        </w:rPr>
        <w:t xml:space="preserve"> setzt Impulse für das Musiktheater der Gegenwart, das </w:t>
      </w:r>
      <w:r w:rsidRPr="00382547">
        <w:rPr>
          <w:rFonts w:ascii="Arial Rounded MT Bold" w:hAnsi="Arial Rounded MT Bold" w:cs="Arial"/>
          <w:sz w:val="20"/>
        </w:rPr>
        <w:t>Stuttgarter Ballett</w:t>
      </w:r>
      <w:r w:rsidRPr="00382547">
        <w:rPr>
          <w:rFonts w:ascii="Arial" w:hAnsi="Arial" w:cs="Arial"/>
          <w:sz w:val="20"/>
        </w:rPr>
        <w:t xml:space="preserve"> verbinden </w:t>
      </w:r>
      <w:r w:rsidR="001A1AA5" w:rsidRPr="00382547">
        <w:rPr>
          <w:rFonts w:ascii="Arial" w:hAnsi="Arial" w:cs="Arial"/>
          <w:sz w:val="20"/>
        </w:rPr>
        <w:t xml:space="preserve">Freundinnen und </w:t>
      </w:r>
      <w:r w:rsidRPr="00382547">
        <w:rPr>
          <w:rFonts w:ascii="Arial" w:hAnsi="Arial" w:cs="Arial"/>
          <w:sz w:val="20"/>
        </w:rPr>
        <w:t xml:space="preserve">Freunde des Tanzes mit großen Namen wie John </w:t>
      </w:r>
      <w:proofErr w:type="spellStart"/>
      <w:r w:rsidRPr="00382547">
        <w:rPr>
          <w:rFonts w:ascii="Arial" w:hAnsi="Arial" w:cs="Arial"/>
          <w:sz w:val="20"/>
        </w:rPr>
        <w:t>Cranko</w:t>
      </w:r>
      <w:proofErr w:type="spellEnd"/>
      <w:r w:rsidRPr="00382547">
        <w:rPr>
          <w:rFonts w:ascii="Arial" w:hAnsi="Arial" w:cs="Arial"/>
          <w:sz w:val="20"/>
        </w:rPr>
        <w:t xml:space="preserve"> und Marcia Haydée, und das </w:t>
      </w:r>
      <w:r w:rsidRPr="00382547">
        <w:rPr>
          <w:rFonts w:ascii="Arial Rounded MT Bold" w:hAnsi="Arial Rounded MT Bold" w:cs="Arial"/>
          <w:sz w:val="20"/>
        </w:rPr>
        <w:t xml:space="preserve">Schauspiel </w:t>
      </w:r>
      <w:r>
        <w:rPr>
          <w:rFonts w:ascii="Arial Rounded MT Bold" w:hAnsi="Arial Rounded MT Bold" w:cs="Arial"/>
          <w:color w:val="000000" w:themeColor="text1"/>
          <w:sz w:val="20"/>
        </w:rPr>
        <w:t>Stuttgart</w:t>
      </w:r>
      <w:r>
        <w:rPr>
          <w:rFonts w:ascii="Arial" w:hAnsi="Arial" w:cs="Arial"/>
          <w:color w:val="000000" w:themeColor="text1"/>
          <w:sz w:val="20"/>
        </w:rPr>
        <w:t xml:space="preserve"> macht als eine der innovativsten Bühnen im deutschsprachigen Theaterraum von sich hören.</w:t>
      </w:r>
    </w:p>
    <w:p w14:paraId="63B8643A" w14:textId="532971FE" w:rsidR="00DE4314" w:rsidRDefault="00DE4314" w:rsidP="00DE4314">
      <w:pPr>
        <w:spacing w:line="360" w:lineRule="auto"/>
        <w:ind w:left="425"/>
        <w:rPr>
          <w:rFonts w:ascii="Arial" w:hAnsi="Arial" w:cs="Arial"/>
          <w:color w:val="000000" w:themeColor="text1"/>
          <w:sz w:val="20"/>
        </w:rPr>
      </w:pPr>
      <w:r>
        <w:rPr>
          <w:rFonts w:ascii="Arial" w:hAnsi="Arial" w:cs="Arial"/>
          <w:color w:val="000000" w:themeColor="text1"/>
          <w:sz w:val="20"/>
        </w:rPr>
        <w:t xml:space="preserve">Als Geburtsstätte </w:t>
      </w:r>
      <w:r w:rsidR="00A62345">
        <w:rPr>
          <w:rFonts w:ascii="Arial" w:hAnsi="Arial" w:cs="Arial"/>
          <w:color w:val="000000" w:themeColor="text1"/>
          <w:sz w:val="20"/>
        </w:rPr>
        <w:t>des deutschen Hip-Hops</w:t>
      </w:r>
      <w:r>
        <w:rPr>
          <w:rFonts w:ascii="Arial" w:hAnsi="Arial" w:cs="Arial"/>
          <w:color w:val="000000" w:themeColor="text1"/>
          <w:sz w:val="20"/>
        </w:rPr>
        <w:t xml:space="preserve"> blickt die Region Stuttgart auf eine vielfältige und innovative Musikszene. Die jährlich stattfindenden </w:t>
      </w:r>
      <w:proofErr w:type="spellStart"/>
      <w:r>
        <w:rPr>
          <w:rFonts w:ascii="Arial Rounded MT Bold" w:hAnsi="Arial Rounded MT Bold" w:cs="Arial"/>
          <w:color w:val="000000" w:themeColor="text1"/>
          <w:sz w:val="20"/>
        </w:rPr>
        <w:t>jazzopen</w:t>
      </w:r>
      <w:proofErr w:type="spellEnd"/>
      <w:r>
        <w:rPr>
          <w:rFonts w:ascii="Arial Rounded MT Bold" w:hAnsi="Arial Rounded MT Bold" w:cs="Arial"/>
          <w:color w:val="000000" w:themeColor="text1"/>
          <w:sz w:val="20"/>
        </w:rPr>
        <w:t xml:space="preserve"> Stuttgart</w:t>
      </w:r>
      <w:r>
        <w:rPr>
          <w:rFonts w:ascii="Arial" w:hAnsi="Arial" w:cs="Arial"/>
          <w:color w:val="000000" w:themeColor="text1"/>
          <w:sz w:val="20"/>
        </w:rPr>
        <w:t xml:space="preserve">, das </w:t>
      </w:r>
      <w:r>
        <w:rPr>
          <w:rFonts w:ascii="Arial Rounded MT Bold" w:hAnsi="Arial Rounded MT Bold" w:cs="Arial"/>
          <w:color w:val="000000" w:themeColor="text1"/>
          <w:sz w:val="20"/>
        </w:rPr>
        <w:t>Musikfest Stuttgart</w:t>
      </w:r>
      <w:r>
        <w:rPr>
          <w:rFonts w:ascii="Arial" w:hAnsi="Arial" w:cs="Arial"/>
          <w:color w:val="000000" w:themeColor="text1"/>
          <w:sz w:val="20"/>
        </w:rPr>
        <w:t xml:space="preserve"> oder die </w:t>
      </w:r>
      <w:r>
        <w:rPr>
          <w:rFonts w:ascii="Arial Rounded MT Bold" w:hAnsi="Arial Rounded MT Bold" w:cs="Arial"/>
          <w:color w:val="000000" w:themeColor="text1"/>
          <w:sz w:val="20"/>
        </w:rPr>
        <w:t>Ludwigsburger Schlossfestspiele</w:t>
      </w:r>
      <w:r>
        <w:rPr>
          <w:rFonts w:ascii="Arial" w:hAnsi="Arial" w:cs="Arial"/>
          <w:color w:val="000000" w:themeColor="text1"/>
          <w:sz w:val="20"/>
        </w:rPr>
        <w:t xml:space="preserve"> sind herausragende Zeugnisse. </w:t>
      </w:r>
    </w:p>
    <w:p w14:paraId="33E9E8A7" w14:textId="77777777" w:rsidR="00DE4314" w:rsidRDefault="00DE4314" w:rsidP="00DE4314">
      <w:pPr>
        <w:spacing w:line="360" w:lineRule="auto"/>
        <w:ind w:left="425"/>
        <w:rPr>
          <w:rFonts w:ascii="Arial" w:hAnsi="Arial" w:cs="Arial"/>
          <w:color w:val="000000" w:themeColor="text1"/>
          <w:sz w:val="20"/>
        </w:rPr>
      </w:pPr>
    </w:p>
    <w:p w14:paraId="2F8F1181" w14:textId="77777777" w:rsidR="00DE4314" w:rsidRDefault="00DE4314" w:rsidP="00DE4314">
      <w:pPr>
        <w:spacing w:line="360" w:lineRule="auto"/>
        <w:ind w:left="425"/>
        <w:rPr>
          <w:rFonts w:ascii="Arial Rounded MT Bold" w:hAnsi="Arial Rounded MT Bold" w:cs="Arial"/>
          <w:color w:val="000000" w:themeColor="text1"/>
          <w:sz w:val="20"/>
        </w:rPr>
      </w:pPr>
      <w:r>
        <w:rPr>
          <w:rFonts w:ascii="Arial Rounded MT Bold" w:hAnsi="Arial Rounded MT Bold" w:cs="Arial"/>
          <w:color w:val="000000" w:themeColor="text1"/>
          <w:sz w:val="20"/>
        </w:rPr>
        <w:t>Für Genussmenschen</w:t>
      </w:r>
    </w:p>
    <w:p w14:paraId="1E9F5C9B" w14:textId="37A6341E" w:rsidR="00DE4314" w:rsidRDefault="00DE4314" w:rsidP="00DE4314">
      <w:pPr>
        <w:spacing w:line="360" w:lineRule="auto"/>
        <w:ind w:left="425"/>
        <w:rPr>
          <w:rFonts w:ascii="Arial" w:hAnsi="Arial" w:cs="Arial"/>
          <w:color w:val="000000" w:themeColor="text1"/>
          <w:sz w:val="20"/>
        </w:rPr>
      </w:pPr>
      <w:r>
        <w:rPr>
          <w:rFonts w:ascii="Arial" w:hAnsi="Arial" w:cs="Arial"/>
          <w:color w:val="000000" w:themeColor="text1"/>
          <w:sz w:val="20"/>
        </w:rPr>
        <w:t xml:space="preserve">Das Gesicht </w:t>
      </w:r>
      <w:r w:rsidRPr="00382547">
        <w:rPr>
          <w:rFonts w:ascii="Arial" w:hAnsi="Arial" w:cs="Arial"/>
          <w:sz w:val="20"/>
        </w:rPr>
        <w:t>von Stuttgart sind die Weinberge bis in die Innenstadt. Die Weinbauregion mit langer Tradition ist reich an großen „</w:t>
      </w:r>
      <w:proofErr w:type="spellStart"/>
      <w:r w:rsidRPr="00382547">
        <w:rPr>
          <w:rFonts w:ascii="Arial" w:hAnsi="Arial" w:cs="Arial"/>
          <w:sz w:val="20"/>
        </w:rPr>
        <w:t>Wengertern</w:t>
      </w:r>
      <w:proofErr w:type="spellEnd"/>
      <w:r w:rsidRPr="00382547">
        <w:rPr>
          <w:rFonts w:ascii="Arial" w:hAnsi="Arial" w:cs="Arial"/>
          <w:sz w:val="20"/>
        </w:rPr>
        <w:t>“. Ihre Weine sind vielfach prämiert und treffen bei</w:t>
      </w:r>
      <w:r w:rsidR="00382547">
        <w:rPr>
          <w:rFonts w:ascii="Arial" w:hAnsi="Arial" w:cs="Arial"/>
          <w:sz w:val="20"/>
        </w:rPr>
        <w:t xml:space="preserve"> </w:t>
      </w:r>
      <w:r w:rsidR="001A1AA5" w:rsidRPr="00382547">
        <w:rPr>
          <w:rFonts w:ascii="Arial" w:hAnsi="Arial" w:cs="Arial"/>
          <w:sz w:val="20"/>
        </w:rPr>
        <w:t xml:space="preserve">Weinliebhabenden </w:t>
      </w:r>
      <w:r w:rsidRPr="00382547">
        <w:rPr>
          <w:rFonts w:ascii="Arial" w:hAnsi="Arial" w:cs="Arial"/>
          <w:sz w:val="20"/>
        </w:rPr>
        <w:t xml:space="preserve">und Fachpublikum den richtigen Geschmack. Ein Großteil dessen, was hier produziert wird, wird auch hier </w:t>
      </w:r>
      <w:r>
        <w:rPr>
          <w:rFonts w:ascii="Arial" w:hAnsi="Arial" w:cs="Arial"/>
          <w:color w:val="000000" w:themeColor="text1"/>
          <w:sz w:val="20"/>
        </w:rPr>
        <w:t xml:space="preserve">getrunken. Zum Beispiel in typischen </w:t>
      </w:r>
      <w:r>
        <w:rPr>
          <w:rFonts w:ascii="Arial Rounded MT Bold" w:hAnsi="Arial Rounded MT Bold" w:cs="Arial"/>
          <w:color w:val="000000" w:themeColor="text1"/>
          <w:sz w:val="20"/>
        </w:rPr>
        <w:t>„Besenwirtschaften“</w:t>
      </w:r>
      <w:r>
        <w:rPr>
          <w:rFonts w:ascii="Arial" w:hAnsi="Arial" w:cs="Arial"/>
          <w:color w:val="000000" w:themeColor="text1"/>
          <w:sz w:val="20"/>
        </w:rPr>
        <w:t xml:space="preserve">, temporären Weinstuben, in denen man richtig gut schwäbisch essen kann und nur eigener Wein ausgeschenkt wird. </w:t>
      </w:r>
      <w:r>
        <w:rPr>
          <w:rFonts w:ascii="Arial" w:hAnsi="Arial" w:cs="Arial"/>
          <w:sz w:val="20"/>
        </w:rPr>
        <w:t xml:space="preserve">Alles Wissenswerte über die Geschichte des Weinbaus macht das </w:t>
      </w:r>
      <w:r>
        <w:rPr>
          <w:rFonts w:ascii="Arial Rounded MT Bold" w:hAnsi="Arial Rounded MT Bold" w:cs="Arial"/>
          <w:sz w:val="20"/>
        </w:rPr>
        <w:t>Weinbaumuseum Stuttgart</w:t>
      </w:r>
      <w:r>
        <w:rPr>
          <w:rFonts w:ascii="Arial" w:hAnsi="Arial" w:cs="Arial"/>
          <w:sz w:val="20"/>
        </w:rPr>
        <w:t xml:space="preserve"> erlebbar. </w:t>
      </w:r>
      <w:r>
        <w:rPr>
          <w:rFonts w:ascii="Arial Rounded MT Bold" w:hAnsi="Arial Rounded MT Bold" w:cs="Arial"/>
          <w:color w:val="000000" w:themeColor="text1"/>
          <w:sz w:val="20"/>
        </w:rPr>
        <w:t xml:space="preserve">Bodenständige schwäbische Küche </w:t>
      </w:r>
      <w:r>
        <w:rPr>
          <w:rFonts w:ascii="Arial" w:hAnsi="Arial" w:cs="Arial"/>
          <w:color w:val="000000" w:themeColor="text1"/>
          <w:sz w:val="20"/>
        </w:rPr>
        <w:t xml:space="preserve">und exquisite </w:t>
      </w:r>
      <w:r>
        <w:rPr>
          <w:rFonts w:ascii="Arial Rounded MT Bold" w:hAnsi="Arial Rounded MT Bold" w:cs="Arial"/>
          <w:color w:val="000000" w:themeColor="text1"/>
          <w:sz w:val="20"/>
        </w:rPr>
        <w:t>Sterneküche</w:t>
      </w:r>
      <w:r>
        <w:rPr>
          <w:rFonts w:ascii="Arial" w:hAnsi="Arial" w:cs="Arial"/>
          <w:color w:val="000000" w:themeColor="text1"/>
          <w:sz w:val="20"/>
        </w:rPr>
        <w:t xml:space="preserve"> sind in der Region gleichermaßen zuhause. Maultaschen oder „</w:t>
      </w:r>
      <w:proofErr w:type="spellStart"/>
      <w:r>
        <w:rPr>
          <w:rFonts w:ascii="Arial" w:hAnsi="Arial" w:cs="Arial"/>
          <w:color w:val="000000" w:themeColor="text1"/>
          <w:sz w:val="20"/>
        </w:rPr>
        <w:t>Gaisburger</w:t>
      </w:r>
      <w:proofErr w:type="spellEnd"/>
      <w:r>
        <w:rPr>
          <w:rFonts w:ascii="Arial" w:hAnsi="Arial" w:cs="Arial"/>
          <w:color w:val="000000" w:themeColor="text1"/>
          <w:sz w:val="20"/>
        </w:rPr>
        <w:t xml:space="preserve"> Marsch“ gehören zu den Klassikern der regionalen Gerichte. Für hochdekoriertes Fine Dining gibt es eine große Dichte an Sternerestaurants, alleine in </w:t>
      </w:r>
      <w:r>
        <w:rPr>
          <w:rFonts w:ascii="Arial" w:hAnsi="Arial" w:cs="Arial"/>
          <w:sz w:val="20"/>
        </w:rPr>
        <w:t xml:space="preserve">Stuttgart </w:t>
      </w:r>
      <w:r w:rsidR="00D06743">
        <w:rPr>
          <w:rFonts w:ascii="Arial" w:hAnsi="Arial" w:cs="Arial"/>
          <w:sz w:val="20"/>
        </w:rPr>
        <w:t>acht</w:t>
      </w:r>
      <w:bookmarkStart w:id="0" w:name="_GoBack"/>
      <w:bookmarkEnd w:id="0"/>
      <w:r>
        <w:rPr>
          <w:rFonts w:ascii="Arial" w:hAnsi="Arial" w:cs="Arial"/>
          <w:sz w:val="20"/>
        </w:rPr>
        <w:t xml:space="preserve">, in der Region </w:t>
      </w:r>
      <w:r w:rsidRPr="00A62345">
        <w:rPr>
          <w:rFonts w:ascii="Arial" w:hAnsi="Arial" w:cs="Arial"/>
          <w:sz w:val="20"/>
        </w:rPr>
        <w:t xml:space="preserve">sogar </w:t>
      </w:r>
      <w:r w:rsidR="00160140" w:rsidRPr="00A62345">
        <w:rPr>
          <w:rFonts w:ascii="Arial" w:hAnsi="Arial" w:cs="Arial"/>
          <w:sz w:val="20"/>
        </w:rPr>
        <w:t>14</w:t>
      </w:r>
      <w:r w:rsidRPr="00A62345">
        <w:rPr>
          <w:rFonts w:ascii="Arial" w:hAnsi="Arial" w:cs="Arial"/>
          <w:sz w:val="20"/>
        </w:rPr>
        <w:t xml:space="preserve">. Die </w:t>
      </w:r>
      <w:r>
        <w:rPr>
          <w:rFonts w:ascii="Arial" w:hAnsi="Arial" w:cs="Arial"/>
          <w:color w:val="000000" w:themeColor="text1"/>
          <w:sz w:val="20"/>
        </w:rPr>
        <w:t xml:space="preserve">Tradition wird auch bei den alljährlichen Festen gelebt: Das </w:t>
      </w:r>
      <w:r>
        <w:rPr>
          <w:rFonts w:ascii="Arial Rounded MT Bold" w:hAnsi="Arial Rounded MT Bold" w:cs="Arial"/>
          <w:color w:val="000000" w:themeColor="text1"/>
          <w:sz w:val="20"/>
        </w:rPr>
        <w:t>Cannstatter Volksfest</w:t>
      </w:r>
      <w:r>
        <w:rPr>
          <w:rFonts w:ascii="Arial" w:hAnsi="Arial" w:cs="Arial"/>
          <w:color w:val="000000" w:themeColor="text1"/>
          <w:sz w:val="20"/>
        </w:rPr>
        <w:t xml:space="preserve"> zählt mittlerweile zu den größten Volksfesten der Welt. Im Mittelpunkt stehen die großen Bierzelte der Stuttgarter Brauereien. </w:t>
      </w:r>
      <w:r>
        <w:rPr>
          <w:rFonts w:ascii="Arial" w:hAnsi="Arial" w:cs="Arial"/>
          <w:sz w:val="20"/>
        </w:rPr>
        <w:t xml:space="preserve">Das </w:t>
      </w:r>
      <w:r>
        <w:rPr>
          <w:rFonts w:ascii="Arial Rounded MT Bold" w:hAnsi="Arial Rounded MT Bold" w:cs="Arial"/>
          <w:sz w:val="20"/>
        </w:rPr>
        <w:t>Stuttgarter Weindorf</w:t>
      </w:r>
      <w:r>
        <w:rPr>
          <w:rFonts w:ascii="Arial" w:hAnsi="Arial" w:cs="Arial"/>
          <w:b/>
          <w:sz w:val="20"/>
        </w:rPr>
        <w:t xml:space="preserve"> </w:t>
      </w:r>
      <w:r>
        <w:rPr>
          <w:rFonts w:ascii="Arial" w:hAnsi="Arial" w:cs="Arial"/>
          <w:sz w:val="20"/>
        </w:rPr>
        <w:t xml:space="preserve">und der </w:t>
      </w:r>
      <w:r>
        <w:rPr>
          <w:rFonts w:ascii="Arial Rounded MT Bold" w:hAnsi="Arial Rounded MT Bold" w:cs="Arial"/>
          <w:sz w:val="20"/>
        </w:rPr>
        <w:t>Fellbacher Herbst</w:t>
      </w:r>
      <w:r>
        <w:rPr>
          <w:rFonts w:ascii="Arial" w:hAnsi="Arial" w:cs="Arial"/>
          <w:sz w:val="20"/>
        </w:rPr>
        <w:t xml:space="preserve"> sind nur zwei von vielen Weinfesten und in </w:t>
      </w:r>
      <w:r>
        <w:rPr>
          <w:rFonts w:ascii="Arial" w:hAnsi="Arial" w:cs="Arial"/>
          <w:color w:val="000000" w:themeColor="text1"/>
          <w:sz w:val="20"/>
        </w:rPr>
        <w:t xml:space="preserve">der Adventszeit finden zahlreiche, stimmungsvolle </w:t>
      </w:r>
      <w:r>
        <w:rPr>
          <w:rFonts w:ascii="Arial Rounded MT Bold" w:hAnsi="Arial Rounded MT Bold" w:cs="Arial"/>
          <w:color w:val="000000" w:themeColor="text1"/>
          <w:sz w:val="20"/>
        </w:rPr>
        <w:t>Weihnachtsmärkte</w:t>
      </w:r>
      <w:r>
        <w:rPr>
          <w:rFonts w:ascii="Arial" w:hAnsi="Arial" w:cs="Arial"/>
          <w:color w:val="000000" w:themeColor="text1"/>
          <w:sz w:val="20"/>
        </w:rPr>
        <w:t xml:space="preserve"> statt. </w:t>
      </w:r>
    </w:p>
    <w:p w14:paraId="728E3181" w14:textId="77777777" w:rsidR="00160140" w:rsidRDefault="00160140" w:rsidP="00A62345">
      <w:pPr>
        <w:spacing w:line="360" w:lineRule="auto"/>
        <w:rPr>
          <w:rFonts w:ascii="Arial" w:hAnsi="Arial" w:cs="Arial"/>
          <w:color w:val="000000" w:themeColor="text1"/>
          <w:sz w:val="20"/>
        </w:rPr>
      </w:pPr>
    </w:p>
    <w:p w14:paraId="3844F2D1" w14:textId="77777777" w:rsidR="00784DA4" w:rsidRDefault="00784DA4">
      <w:pPr>
        <w:rPr>
          <w:rFonts w:ascii="Arial Rounded MT Bold" w:hAnsi="Arial Rounded MT Bold" w:cs="Arial"/>
          <w:color w:val="000000" w:themeColor="text1"/>
          <w:sz w:val="20"/>
        </w:rPr>
      </w:pPr>
      <w:r>
        <w:rPr>
          <w:rFonts w:ascii="Arial Rounded MT Bold" w:hAnsi="Arial Rounded MT Bold" w:cs="Arial"/>
          <w:color w:val="000000" w:themeColor="text1"/>
          <w:sz w:val="20"/>
        </w:rPr>
        <w:br w:type="page"/>
      </w:r>
    </w:p>
    <w:p w14:paraId="3E5DB114" w14:textId="5C4E05E4" w:rsidR="00DE4314" w:rsidRDefault="00DE4314" w:rsidP="00DE4314">
      <w:pPr>
        <w:spacing w:line="360" w:lineRule="auto"/>
        <w:ind w:left="425"/>
        <w:rPr>
          <w:rFonts w:ascii="Arial Rounded MT Bold" w:hAnsi="Arial Rounded MT Bold" w:cs="Arial"/>
          <w:color w:val="000000" w:themeColor="text1"/>
          <w:sz w:val="20"/>
        </w:rPr>
      </w:pPr>
      <w:r>
        <w:rPr>
          <w:rFonts w:ascii="Arial Rounded MT Bold" w:hAnsi="Arial Rounded MT Bold" w:cs="Arial"/>
          <w:color w:val="000000" w:themeColor="text1"/>
          <w:sz w:val="20"/>
        </w:rPr>
        <w:lastRenderedPageBreak/>
        <w:t>Ein Blick in die Region</w:t>
      </w:r>
    </w:p>
    <w:p w14:paraId="2B5F2D86" w14:textId="77777777" w:rsidR="00DE4314" w:rsidRDefault="00DE4314" w:rsidP="00DE4314">
      <w:pPr>
        <w:spacing w:line="360" w:lineRule="auto"/>
        <w:ind w:left="425"/>
        <w:rPr>
          <w:rFonts w:ascii="Arial" w:hAnsi="Arial" w:cs="Arial"/>
          <w:sz w:val="20"/>
        </w:rPr>
      </w:pPr>
      <w:r>
        <w:rPr>
          <w:rFonts w:ascii="Arial" w:hAnsi="Arial" w:cs="Arial"/>
          <w:color w:val="000000" w:themeColor="text1"/>
          <w:sz w:val="20"/>
        </w:rPr>
        <w:t xml:space="preserve">Die Region rund um Stuttgart besticht mit Mittelaltercharme, barocker Eleganz und großen Literaten. Nirgendwo sonst gibt es so viele gut erhaltene Fachwerkhäuser wie in der Mittelalterstadt </w:t>
      </w:r>
      <w:r>
        <w:rPr>
          <w:rFonts w:ascii="Arial Rounded MT Bold" w:hAnsi="Arial Rounded MT Bold" w:cs="Arial"/>
          <w:color w:val="000000" w:themeColor="text1"/>
          <w:sz w:val="20"/>
        </w:rPr>
        <w:t>Esslingen</w:t>
      </w:r>
      <w:r>
        <w:rPr>
          <w:rFonts w:ascii="Arial" w:hAnsi="Arial" w:cs="Arial"/>
          <w:color w:val="000000" w:themeColor="text1"/>
          <w:sz w:val="20"/>
        </w:rPr>
        <w:t xml:space="preserve">. Im barocken Ludwigsburg steht Deutschlands größte Schlossanlage. </w:t>
      </w:r>
      <w:r>
        <w:rPr>
          <w:rFonts w:ascii="Arial" w:hAnsi="Arial" w:cs="Arial"/>
          <w:sz w:val="20"/>
        </w:rPr>
        <w:t xml:space="preserve">Das </w:t>
      </w:r>
      <w:r>
        <w:rPr>
          <w:rFonts w:ascii="Arial Rounded MT Bold" w:hAnsi="Arial Rounded MT Bold" w:cs="Arial"/>
          <w:sz w:val="20"/>
        </w:rPr>
        <w:t>Residenzschloss Ludwigsburg</w:t>
      </w:r>
      <w:r>
        <w:rPr>
          <w:rFonts w:ascii="Arial" w:hAnsi="Arial" w:cs="Arial"/>
          <w:sz w:val="20"/>
        </w:rPr>
        <w:t xml:space="preserve"> (1733), auch „Schwäbisches Versailles“ genannt, besteht aus 18 Gebäuden und ist von einem 32 Hektar großen Park umgeben. Die </w:t>
      </w:r>
      <w:r>
        <w:rPr>
          <w:rFonts w:ascii="Arial Rounded MT Bold" w:hAnsi="Arial Rounded MT Bold" w:cs="Arial"/>
          <w:sz w:val="20"/>
        </w:rPr>
        <w:t>Galerie Stihl</w:t>
      </w:r>
      <w:r>
        <w:rPr>
          <w:rFonts w:ascii="Arial" w:hAnsi="Arial" w:cs="Arial"/>
          <w:sz w:val="20"/>
        </w:rPr>
        <w:t xml:space="preserve"> in Waiblingen und die </w:t>
      </w:r>
      <w:r>
        <w:rPr>
          <w:rFonts w:ascii="Arial Rounded MT Bold" w:hAnsi="Arial Rounded MT Bold" w:cs="Arial"/>
          <w:sz w:val="20"/>
        </w:rPr>
        <w:t xml:space="preserve">Kunsthalle </w:t>
      </w:r>
      <w:r>
        <w:rPr>
          <w:rFonts w:ascii="Arial" w:hAnsi="Arial" w:cs="Arial"/>
          <w:b/>
          <w:sz w:val="20"/>
        </w:rPr>
        <w:t>Würth</w:t>
      </w:r>
      <w:r>
        <w:rPr>
          <w:rFonts w:ascii="Arial" w:hAnsi="Arial" w:cs="Arial"/>
          <w:sz w:val="20"/>
        </w:rPr>
        <w:t xml:space="preserve"> haben beachtenswerte Sammlungen und nicht minder interessante Sonderausstellungen. Das </w:t>
      </w:r>
      <w:r>
        <w:rPr>
          <w:rFonts w:ascii="Arial Rounded MT Bold" w:hAnsi="Arial Rounded MT Bold" w:cs="Arial"/>
          <w:sz w:val="20"/>
        </w:rPr>
        <w:t>Literaturmuseum der Moderne</w:t>
      </w:r>
      <w:r>
        <w:rPr>
          <w:rFonts w:ascii="Arial" w:hAnsi="Arial" w:cs="Arial"/>
          <w:sz w:val="20"/>
        </w:rPr>
        <w:t xml:space="preserve"> und das </w:t>
      </w:r>
      <w:r>
        <w:rPr>
          <w:rFonts w:ascii="Arial Rounded MT Bold" w:hAnsi="Arial Rounded MT Bold" w:cs="Arial"/>
          <w:sz w:val="20"/>
        </w:rPr>
        <w:t>Schiller-Nationalmuseum</w:t>
      </w:r>
      <w:r>
        <w:rPr>
          <w:rFonts w:ascii="Arial" w:hAnsi="Arial" w:cs="Arial"/>
          <w:sz w:val="20"/>
        </w:rPr>
        <w:t xml:space="preserve"> in Marbach am Neckar sind weltweit die einzigen ausschließlich für die Ausstellung von Literatur genutzten Gebäude. In Göppingen präsentiert das </w:t>
      </w:r>
      <w:r>
        <w:rPr>
          <w:rFonts w:ascii="Arial Rounded MT Bold" w:hAnsi="Arial Rounded MT Bold" w:cs="Arial"/>
          <w:sz w:val="20"/>
        </w:rPr>
        <w:t xml:space="preserve">Märklineum </w:t>
      </w:r>
      <w:r>
        <w:rPr>
          <w:rFonts w:ascii="Arial" w:hAnsi="Arial" w:cs="Arial"/>
          <w:sz w:val="20"/>
        </w:rPr>
        <w:t>auf 1.000 Quadratmetern Ausstellungsfläche Produkte der gesamten Firmengeschichte sowie die Firmenhistorie von Märklin. Besonderes Highlight ist die 200 Quadratmeter große und auf zwei Ebenen zugängliche Modellbahnanlage.</w:t>
      </w:r>
    </w:p>
    <w:p w14:paraId="7D623EAC" w14:textId="77777777" w:rsidR="00DE4314" w:rsidRDefault="00DE4314" w:rsidP="00DE4314">
      <w:pPr>
        <w:spacing w:line="360" w:lineRule="auto"/>
        <w:rPr>
          <w:rFonts w:ascii="Arial" w:hAnsi="Arial" w:cs="Arial"/>
          <w:sz w:val="20"/>
        </w:rPr>
      </w:pPr>
    </w:p>
    <w:p w14:paraId="3D0B5A40" w14:textId="77777777" w:rsidR="00DE4314" w:rsidRDefault="00DE4314" w:rsidP="00DE4314">
      <w:pPr>
        <w:spacing w:line="360" w:lineRule="auto"/>
        <w:ind w:left="426"/>
        <w:rPr>
          <w:rFonts w:ascii="Arial" w:hAnsi="Arial" w:cs="Arial"/>
          <w:sz w:val="20"/>
        </w:rPr>
      </w:pPr>
      <w:r>
        <w:rPr>
          <w:rFonts w:ascii="Arial" w:hAnsi="Arial" w:cs="Arial"/>
          <w:sz w:val="20"/>
        </w:rPr>
        <w:t xml:space="preserve">Weitere Informationen zur Region Stuttgart unter </w:t>
      </w:r>
      <w:hyperlink r:id="rId8" w:history="1">
        <w:r>
          <w:rPr>
            <w:rStyle w:val="Hyperlink"/>
            <w:rFonts w:ascii="Arial" w:hAnsi="Arial" w:cs="Arial"/>
            <w:sz w:val="20"/>
          </w:rPr>
          <w:t>www.stuttgart-tourist.de</w:t>
        </w:r>
      </w:hyperlink>
      <w:r>
        <w:rPr>
          <w:rFonts w:ascii="Arial" w:hAnsi="Arial" w:cs="Arial"/>
          <w:sz w:val="20"/>
        </w:rPr>
        <w:t xml:space="preserve"> </w:t>
      </w:r>
    </w:p>
    <w:p w14:paraId="77921633" w14:textId="77777777" w:rsidR="00DE4314" w:rsidRDefault="00DE4314" w:rsidP="00DE4314">
      <w:pPr>
        <w:spacing w:line="288" w:lineRule="auto"/>
        <w:rPr>
          <w:rFonts w:ascii="Arial" w:hAnsi="Arial" w:cs="Arial"/>
          <w:sz w:val="20"/>
        </w:rPr>
      </w:pPr>
    </w:p>
    <w:p w14:paraId="3A6A9146" w14:textId="77777777" w:rsidR="00DE4314" w:rsidRDefault="00DE4314" w:rsidP="00DE4314">
      <w:pPr>
        <w:spacing w:line="288" w:lineRule="auto"/>
        <w:rPr>
          <w:rFonts w:ascii="Arial" w:hAnsi="Arial" w:cs="Arial"/>
          <w:sz w:val="20"/>
        </w:rPr>
      </w:pPr>
    </w:p>
    <w:p w14:paraId="2553EFE4" w14:textId="77777777" w:rsidR="00DE4314" w:rsidRDefault="00DE4314" w:rsidP="00DE4314">
      <w:pPr>
        <w:spacing w:line="288" w:lineRule="auto"/>
        <w:rPr>
          <w:rFonts w:ascii="Arial" w:hAnsi="Arial" w:cs="Arial"/>
          <w:sz w:val="20"/>
        </w:rPr>
      </w:pPr>
    </w:p>
    <w:p w14:paraId="2026BFEB" w14:textId="77777777" w:rsidR="00DE4314" w:rsidRDefault="00DE4314" w:rsidP="00DE4314">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Pr>
          <w:rFonts w:ascii="Arial" w:hAnsi="Arial" w:cs="Arial"/>
          <w:sz w:val="20"/>
        </w:rPr>
        <w:t xml:space="preserve">Informationen zur Region Stuttgart bei: Stuttgart-Marketing GmbH, Tourist Information </w:t>
      </w:r>
      <w:r>
        <w:rPr>
          <w:rFonts w:ascii="Arial" w:hAnsi="Arial" w:cs="Arial"/>
          <w:sz w:val="20"/>
        </w:rPr>
        <w:br/>
        <w:t xml:space="preserve">i-Punkt, Königstr. 1a (gegenüber dem Hbf.), Tel.: +49 711-22 28-0, </w:t>
      </w:r>
      <w:hyperlink r:id="rId9" w:history="1">
        <w:r>
          <w:rPr>
            <w:rStyle w:val="Hyperlink"/>
            <w:rFonts w:ascii="Arial" w:hAnsi="Arial" w:cs="Arial"/>
            <w:sz w:val="20"/>
          </w:rPr>
          <w:t>info@stuttgart-tourist.de</w:t>
        </w:r>
      </w:hyperlink>
      <w:r>
        <w:rPr>
          <w:rFonts w:ascii="Arial" w:hAnsi="Arial" w:cs="Arial"/>
          <w:sz w:val="20"/>
        </w:rPr>
        <w:t xml:space="preserve">, </w:t>
      </w:r>
      <w:hyperlink r:id="rId10" w:history="1">
        <w:r>
          <w:rPr>
            <w:rStyle w:val="Hyperlink"/>
            <w:rFonts w:ascii="Arial" w:hAnsi="Arial" w:cs="Arial"/>
            <w:sz w:val="20"/>
          </w:rPr>
          <w:t>www.stuttgart-tourist.de</w:t>
        </w:r>
      </w:hyperlink>
    </w:p>
    <w:p w14:paraId="099D55CB" w14:textId="77777777" w:rsidR="00DE4314" w:rsidRDefault="00DE4314" w:rsidP="00DE4314">
      <w:pPr>
        <w:pBdr>
          <w:top w:val="single" w:sz="4" w:space="1" w:color="auto"/>
          <w:left w:val="single" w:sz="4" w:space="4" w:color="auto"/>
          <w:bottom w:val="single" w:sz="4" w:space="1" w:color="auto"/>
          <w:right w:val="single" w:sz="4" w:space="4" w:color="auto"/>
        </w:pBdr>
        <w:spacing w:line="360" w:lineRule="auto"/>
        <w:ind w:left="426"/>
        <w:rPr>
          <w:rStyle w:val="Hyperlink"/>
        </w:rPr>
      </w:pPr>
      <w:r>
        <w:rPr>
          <w:rFonts w:ascii="Arial" w:hAnsi="Arial" w:cs="Arial"/>
          <w:sz w:val="20"/>
        </w:rPr>
        <w:t xml:space="preserve">Hotelzimmer: Tel.: +49 711-22 28-100, </w:t>
      </w:r>
      <w:hyperlink r:id="rId11" w:history="1">
        <w:r>
          <w:rPr>
            <w:rStyle w:val="Hyperlink"/>
            <w:rFonts w:ascii="Arial" w:hAnsi="Arial" w:cs="Arial"/>
            <w:sz w:val="20"/>
          </w:rPr>
          <w:t>hotels@stuttgart-tourist.de</w:t>
        </w:r>
      </w:hyperlink>
    </w:p>
    <w:p w14:paraId="73F101CB" w14:textId="77777777" w:rsidR="00DE4314" w:rsidRDefault="00DE4314" w:rsidP="00DE4314">
      <w:pPr>
        <w:pBdr>
          <w:top w:val="single" w:sz="4" w:space="1" w:color="auto"/>
          <w:left w:val="single" w:sz="4" w:space="4" w:color="auto"/>
          <w:bottom w:val="single" w:sz="4" w:space="1" w:color="auto"/>
          <w:right w:val="single" w:sz="4" w:space="4" w:color="auto"/>
        </w:pBdr>
        <w:spacing w:line="360" w:lineRule="auto"/>
        <w:ind w:left="426"/>
      </w:pPr>
      <w:r>
        <w:rPr>
          <w:rFonts w:ascii="Arial" w:hAnsi="Arial" w:cs="Arial"/>
          <w:sz w:val="20"/>
        </w:rPr>
        <w:t xml:space="preserve">Stadtrundgänge und -fahrten: Tel.: +49 711-22 28-123, </w:t>
      </w:r>
      <w:hyperlink r:id="rId12" w:history="1">
        <w:r>
          <w:rPr>
            <w:rStyle w:val="Hyperlink"/>
            <w:rFonts w:ascii="Arial" w:hAnsi="Arial" w:cs="Arial"/>
            <w:sz w:val="20"/>
          </w:rPr>
          <w:t>touren@stuttgart-tourist.de</w:t>
        </w:r>
      </w:hyperlink>
    </w:p>
    <w:p w14:paraId="7FDEB9A9" w14:textId="77777777" w:rsidR="00DE4314" w:rsidRDefault="00DE4314" w:rsidP="00DE4314">
      <w:pPr>
        <w:spacing w:line="288" w:lineRule="auto"/>
        <w:rPr>
          <w:rFonts w:ascii="Arial" w:hAnsi="Arial" w:cs="Arial"/>
          <w:sz w:val="20"/>
        </w:rPr>
      </w:pPr>
    </w:p>
    <w:p w14:paraId="6AD16A8D" w14:textId="36AB3547" w:rsidR="00987C82" w:rsidRDefault="00987C82" w:rsidP="003B7A33">
      <w:pPr>
        <w:spacing w:line="360" w:lineRule="auto"/>
        <w:ind w:left="425"/>
        <w:rPr>
          <w:rFonts w:ascii="Arial Rounded MT Bold" w:hAnsi="Arial Rounded MT Bold" w:cs="Arial"/>
          <w:sz w:val="26"/>
          <w:szCs w:val="26"/>
        </w:rPr>
      </w:pPr>
    </w:p>
    <w:p w14:paraId="6127AC1F" w14:textId="77777777" w:rsidR="00DE4314" w:rsidRDefault="00DE4314" w:rsidP="003B7A33">
      <w:pPr>
        <w:spacing w:line="360" w:lineRule="auto"/>
        <w:ind w:left="425"/>
        <w:rPr>
          <w:rFonts w:ascii="Arial Rounded MT Bold" w:hAnsi="Arial Rounded MT Bold" w:cs="Arial"/>
          <w:sz w:val="26"/>
          <w:szCs w:val="26"/>
        </w:rPr>
      </w:pPr>
    </w:p>
    <w:sectPr w:rsidR="00DE4314" w:rsidSect="001040C3">
      <w:headerReference w:type="default" r:id="rId13"/>
      <w:footerReference w:type="default" r:id="rId14"/>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D06743"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0140"/>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1AA5"/>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547"/>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4DA4"/>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2345"/>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43"/>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314"/>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486504707">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ttgart-tourist.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uren@stuttgart-tourist.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tels@stuttgart-tourist.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uttgart-tourist.de" TargetMode="External"/><Relationship Id="rId4" Type="http://schemas.openxmlformats.org/officeDocument/2006/relationships/settings" Target="settings.xml"/><Relationship Id="rId9" Type="http://schemas.openxmlformats.org/officeDocument/2006/relationships/hyperlink" Target="mailto:info@stuttgart-tourist.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4658E-9D38-41E4-9364-C96BE857C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5848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3</cp:revision>
  <cp:lastPrinted>2023-11-06T13:15:00Z</cp:lastPrinted>
  <dcterms:created xsi:type="dcterms:W3CDTF">2023-11-06T13:16:00Z</dcterms:created>
  <dcterms:modified xsi:type="dcterms:W3CDTF">2024-06-06T14:08:00Z</dcterms:modified>
</cp:coreProperties>
</file>