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69BED8D1" w:rsidR="00987C82" w:rsidRDefault="00987C82" w:rsidP="003B7A33">
      <w:pPr>
        <w:spacing w:line="360" w:lineRule="auto"/>
        <w:ind w:left="425"/>
        <w:rPr>
          <w:rFonts w:ascii="Arial Rounded MT Bold" w:hAnsi="Arial Rounded MT Bold" w:cs="Arial"/>
          <w:sz w:val="26"/>
          <w:szCs w:val="26"/>
        </w:rPr>
      </w:pPr>
    </w:p>
    <w:p w14:paraId="217F12FC" w14:textId="77777777" w:rsidR="003C57F6" w:rsidRDefault="003C57F6" w:rsidP="003C57F6">
      <w:pPr>
        <w:tabs>
          <w:tab w:val="right" w:pos="9072"/>
        </w:tabs>
        <w:spacing w:line="360" w:lineRule="auto"/>
        <w:ind w:left="425"/>
        <w:rPr>
          <w:rFonts w:ascii="Arial Rounded MT Bold" w:hAnsi="Arial Rounded MT Bold" w:cs="Arial"/>
          <w:sz w:val="26"/>
          <w:szCs w:val="26"/>
        </w:rPr>
      </w:pPr>
      <w:r>
        <w:rPr>
          <w:rFonts w:ascii="Arial Rounded MT Bold" w:hAnsi="Arial Rounded MT Bold" w:cs="Arial"/>
          <w:sz w:val="26"/>
          <w:szCs w:val="26"/>
        </w:rPr>
        <w:t>Die Geschichte des Sterns</w:t>
      </w:r>
    </w:p>
    <w:p w14:paraId="2308030C" w14:textId="77777777" w:rsidR="003C57F6" w:rsidRDefault="003C57F6" w:rsidP="003C57F6">
      <w:pPr>
        <w:tabs>
          <w:tab w:val="right" w:pos="9072"/>
        </w:tabs>
        <w:spacing w:line="360" w:lineRule="auto"/>
        <w:ind w:left="425"/>
        <w:rPr>
          <w:rFonts w:ascii="Arial Rounded MT Bold" w:hAnsi="Arial Rounded MT Bold" w:cs="Arial"/>
          <w:sz w:val="20"/>
        </w:rPr>
      </w:pPr>
      <w:r>
        <w:rPr>
          <w:rFonts w:ascii="Arial Rounded MT Bold" w:hAnsi="Arial Rounded MT Bold" w:cs="Arial"/>
          <w:sz w:val="20"/>
        </w:rPr>
        <w:t xml:space="preserve">Das </w:t>
      </w:r>
      <w:proofErr w:type="gramStart"/>
      <w:r>
        <w:rPr>
          <w:rFonts w:ascii="Arial Rounded MT Bold" w:hAnsi="Arial Rounded MT Bold" w:cs="Arial"/>
          <w:sz w:val="20"/>
        </w:rPr>
        <w:t>Mercedes-Benz Museum</w:t>
      </w:r>
      <w:proofErr w:type="gramEnd"/>
    </w:p>
    <w:p w14:paraId="0569B15D" w14:textId="77777777" w:rsidR="003C57F6" w:rsidRPr="00E930E6" w:rsidRDefault="003C57F6" w:rsidP="003C57F6">
      <w:pPr>
        <w:tabs>
          <w:tab w:val="right" w:pos="9072"/>
        </w:tabs>
        <w:spacing w:line="360" w:lineRule="auto"/>
        <w:ind w:left="425"/>
        <w:rPr>
          <w:rFonts w:ascii="Arial" w:hAnsi="Arial" w:cs="Arial"/>
          <w:sz w:val="20"/>
        </w:rPr>
      </w:pPr>
    </w:p>
    <w:p w14:paraId="42C5F3A2" w14:textId="0C24E5AD" w:rsidR="003C57F6" w:rsidRPr="004F24D8" w:rsidRDefault="003C57F6" w:rsidP="003C57F6">
      <w:pPr>
        <w:spacing w:line="360" w:lineRule="auto"/>
        <w:ind w:left="425"/>
        <w:rPr>
          <w:rFonts w:ascii="Arial" w:hAnsi="Arial" w:cs="Arial"/>
          <w:sz w:val="20"/>
        </w:rPr>
      </w:pPr>
      <w:r w:rsidRPr="00B9648C">
        <w:rPr>
          <w:rFonts w:ascii="Arial" w:hAnsi="Arial" w:cs="Arial"/>
          <w:sz w:val="20"/>
        </w:rPr>
        <w:t xml:space="preserve">Mit seiner bis ins 19. Jahrhundert zurückreichenden Historie ist Daimler der älteste Automobilhersteller der Welt. </w:t>
      </w:r>
      <w:r>
        <w:rPr>
          <w:rFonts w:ascii="Arial" w:hAnsi="Arial" w:cs="Arial"/>
          <w:color w:val="000000"/>
          <w:sz w:val="20"/>
        </w:rPr>
        <w:t xml:space="preserve">Im </w:t>
      </w:r>
      <w:proofErr w:type="gramStart"/>
      <w:r>
        <w:rPr>
          <w:rFonts w:ascii="Arial" w:hAnsi="Arial" w:cs="Arial"/>
          <w:color w:val="000000"/>
          <w:sz w:val="20"/>
        </w:rPr>
        <w:t>Mercedes-Benz Museum</w:t>
      </w:r>
      <w:proofErr w:type="gramEnd"/>
      <w:r>
        <w:rPr>
          <w:rFonts w:ascii="Arial" w:hAnsi="Arial" w:cs="Arial"/>
          <w:color w:val="000000"/>
          <w:sz w:val="20"/>
        </w:rPr>
        <w:t xml:space="preserve"> kann man die </w:t>
      </w:r>
      <w:r w:rsidRPr="004F24D8">
        <w:rPr>
          <w:rFonts w:ascii="Arial" w:hAnsi="Arial" w:cs="Arial"/>
          <w:sz w:val="20"/>
        </w:rPr>
        <w:t xml:space="preserve">über </w:t>
      </w:r>
      <w:r w:rsidR="00BB31D8" w:rsidRPr="004F24D8">
        <w:rPr>
          <w:rFonts w:ascii="Arial" w:hAnsi="Arial" w:cs="Arial"/>
          <w:sz w:val="20"/>
        </w:rPr>
        <w:t>135</w:t>
      </w:r>
      <w:r w:rsidRPr="004F24D8">
        <w:rPr>
          <w:rFonts w:ascii="Arial" w:hAnsi="Arial" w:cs="Arial"/>
          <w:sz w:val="20"/>
        </w:rPr>
        <w:t>-jährige Geschichte des Automobils und die Geschichte der Marke Mercedes-Benz vom ersten Tag an erleben.</w:t>
      </w:r>
    </w:p>
    <w:p w14:paraId="3F206631" w14:textId="77777777" w:rsidR="003C57F6" w:rsidRPr="004F24D8" w:rsidRDefault="003C57F6" w:rsidP="003C57F6">
      <w:pPr>
        <w:spacing w:line="360" w:lineRule="auto"/>
        <w:ind w:left="425"/>
        <w:rPr>
          <w:rFonts w:ascii="Arial" w:hAnsi="Arial" w:cs="Arial"/>
          <w:sz w:val="20"/>
        </w:rPr>
      </w:pPr>
    </w:p>
    <w:p w14:paraId="58FD458F" w14:textId="3832A4C2" w:rsidR="003C57F6" w:rsidRPr="00DB2D8F" w:rsidRDefault="003C57F6" w:rsidP="003C57F6">
      <w:pPr>
        <w:spacing w:line="360" w:lineRule="auto"/>
        <w:ind w:left="425"/>
        <w:rPr>
          <w:rFonts w:ascii="Arial" w:hAnsi="Arial" w:cs="Arial"/>
          <w:sz w:val="20"/>
        </w:rPr>
      </w:pPr>
      <w:r w:rsidRPr="004F24D8">
        <w:rPr>
          <w:rFonts w:ascii="Arial" w:hAnsi="Arial" w:cs="Arial"/>
          <w:sz w:val="20"/>
        </w:rPr>
        <w:t xml:space="preserve">Wer zu den Anfängen des Automobils will, muss ganz nach oben. Die Ausstellung im </w:t>
      </w:r>
      <w:proofErr w:type="gramStart"/>
      <w:r w:rsidRPr="004F24D8">
        <w:rPr>
          <w:rFonts w:ascii="Arial" w:hAnsi="Arial" w:cs="Arial"/>
          <w:sz w:val="20"/>
        </w:rPr>
        <w:t>Mercedes-Benz Museum</w:t>
      </w:r>
      <w:proofErr w:type="gramEnd"/>
      <w:r w:rsidRPr="004F24D8">
        <w:rPr>
          <w:rFonts w:ascii="Arial" w:hAnsi="Arial" w:cs="Arial"/>
          <w:sz w:val="20"/>
        </w:rPr>
        <w:t xml:space="preserve"> beginnt in der neunten Etage. Von dort aus bahnt sich der </w:t>
      </w:r>
      <w:r w:rsidR="00BB31D8" w:rsidRPr="004F24D8">
        <w:rPr>
          <w:rFonts w:ascii="Arial" w:hAnsi="Arial" w:cs="Arial"/>
          <w:sz w:val="20"/>
        </w:rPr>
        <w:t>Besuchende</w:t>
      </w:r>
      <w:r w:rsidRPr="004F24D8">
        <w:rPr>
          <w:rFonts w:ascii="Arial" w:hAnsi="Arial" w:cs="Arial"/>
          <w:sz w:val="20"/>
        </w:rPr>
        <w:t xml:space="preserve"> auf zwei Rundgängen in weiten Kurven den Weg durch die Automobilgeschic</w:t>
      </w:r>
      <w:r w:rsidRPr="006310FE">
        <w:rPr>
          <w:rFonts w:ascii="Arial" w:hAnsi="Arial" w:cs="Arial"/>
          <w:sz w:val="20"/>
        </w:rPr>
        <w:t>hte. Von 1886 bis in die Gegenwart. Mit</w:t>
      </w:r>
      <w:r w:rsidR="00DD49D9">
        <w:rPr>
          <w:rFonts w:ascii="Arial" w:hAnsi="Arial" w:cs="Arial"/>
          <w:sz w:val="20"/>
        </w:rPr>
        <w:t xml:space="preserve"> über 8</w:t>
      </w:r>
      <w:r w:rsidR="00445B81">
        <w:rPr>
          <w:rFonts w:ascii="Arial" w:hAnsi="Arial" w:cs="Arial"/>
          <w:sz w:val="20"/>
        </w:rPr>
        <w:t>82</w:t>
      </w:r>
      <w:r w:rsidR="00DD49D9">
        <w:rPr>
          <w:rFonts w:ascii="Arial" w:hAnsi="Arial" w:cs="Arial"/>
          <w:sz w:val="20"/>
        </w:rPr>
        <w:t>.000 Besuchenden jährlich (Stand 202</w:t>
      </w:r>
      <w:r w:rsidR="00445B81">
        <w:rPr>
          <w:rFonts w:ascii="Arial" w:hAnsi="Arial" w:cs="Arial"/>
          <w:sz w:val="20"/>
        </w:rPr>
        <w:t>4</w:t>
      </w:r>
      <w:bookmarkStart w:id="0" w:name="_GoBack"/>
      <w:bookmarkEnd w:id="0"/>
      <w:r w:rsidR="00DD49D9">
        <w:rPr>
          <w:rFonts w:ascii="Arial" w:hAnsi="Arial" w:cs="Arial"/>
          <w:sz w:val="20"/>
        </w:rPr>
        <w:t>)</w:t>
      </w:r>
      <w:r w:rsidRPr="006310FE">
        <w:rPr>
          <w:rFonts w:ascii="Arial" w:hAnsi="Arial" w:cs="Arial"/>
          <w:sz w:val="20"/>
        </w:rPr>
        <w:t xml:space="preserve"> ist das 2006 eröffnete Mercedes-Benz Museum das meistbesuchte Museum in Stuttgart. Entworfen hat den futuristischen </w:t>
      </w:r>
      <w:r w:rsidRPr="00DB2D8F">
        <w:rPr>
          <w:rFonts w:ascii="Arial" w:hAnsi="Arial" w:cs="Arial"/>
          <w:sz w:val="20"/>
        </w:rPr>
        <w:t xml:space="preserve">Bau das </w:t>
      </w:r>
      <w:proofErr w:type="spellStart"/>
      <w:r w:rsidRPr="00DB2D8F">
        <w:rPr>
          <w:rFonts w:ascii="Arial" w:hAnsi="Arial" w:cs="Arial"/>
          <w:sz w:val="20"/>
        </w:rPr>
        <w:t>UNStudio</w:t>
      </w:r>
      <w:proofErr w:type="spellEnd"/>
      <w:r w:rsidRPr="00DB2D8F">
        <w:rPr>
          <w:rFonts w:ascii="Arial" w:hAnsi="Arial" w:cs="Arial"/>
          <w:sz w:val="20"/>
        </w:rPr>
        <w:t xml:space="preserve"> van Berkel und Bos, Amsterdam. Das Gebäude ist einer DNA-Spirale mit ihrer Doppelhelix nachempfunden. In seinem Inneren sind auf 16.500 Quadratmetern 160 Fahrzeuge und insgesamt mehr als 1.500 Exponate ausgestellt. </w:t>
      </w:r>
    </w:p>
    <w:p w14:paraId="07625E09" w14:textId="77777777" w:rsidR="003C57F6" w:rsidRPr="00A62C35" w:rsidRDefault="003C57F6" w:rsidP="003C57F6">
      <w:pPr>
        <w:spacing w:line="360" w:lineRule="auto"/>
        <w:ind w:left="425"/>
        <w:rPr>
          <w:rFonts w:ascii="Arial" w:hAnsi="Arial" w:cs="Arial"/>
          <w:sz w:val="20"/>
        </w:rPr>
      </w:pPr>
      <w:r w:rsidRPr="00DB2D8F">
        <w:rPr>
          <w:rFonts w:ascii="Arial" w:hAnsi="Arial" w:cs="Arial"/>
          <w:sz w:val="20"/>
        </w:rPr>
        <w:t xml:space="preserve">Die Ausstellung teilt sich in Mythos- und </w:t>
      </w:r>
      <w:proofErr w:type="spellStart"/>
      <w:r w:rsidRPr="00DB2D8F">
        <w:rPr>
          <w:rFonts w:ascii="Arial" w:hAnsi="Arial" w:cs="Arial"/>
          <w:sz w:val="20"/>
        </w:rPr>
        <w:t>Collectionsräume</w:t>
      </w:r>
      <w:proofErr w:type="spellEnd"/>
      <w:r w:rsidRPr="00DB2D8F">
        <w:rPr>
          <w:rFonts w:ascii="Arial" w:hAnsi="Arial" w:cs="Arial"/>
          <w:sz w:val="20"/>
        </w:rPr>
        <w:t xml:space="preserve">. Die sieben </w:t>
      </w:r>
      <w:proofErr w:type="spellStart"/>
      <w:r w:rsidRPr="00DB2D8F">
        <w:rPr>
          <w:rFonts w:ascii="Arial" w:hAnsi="Arial" w:cs="Arial"/>
          <w:sz w:val="20"/>
        </w:rPr>
        <w:t>Mythosräume</w:t>
      </w:r>
      <w:proofErr w:type="spellEnd"/>
      <w:r w:rsidRPr="00DB2D8F">
        <w:rPr>
          <w:rFonts w:ascii="Arial" w:hAnsi="Arial" w:cs="Arial"/>
          <w:sz w:val="20"/>
        </w:rPr>
        <w:t xml:space="preserve"> erzählen die Geschichte der Marke Mercedes-Benz und gliedern sie in Themen und Epochen. Sie führen von der Erfindung des Automobils über die Geburt der Marke Mercedes bis zur Gegenwart durch die Zeitgeschichte. Verbunden sind die </w:t>
      </w:r>
      <w:proofErr w:type="spellStart"/>
      <w:r w:rsidRPr="00DB2D8F">
        <w:rPr>
          <w:rFonts w:ascii="Arial" w:hAnsi="Arial" w:cs="Arial"/>
          <w:sz w:val="20"/>
        </w:rPr>
        <w:t>Mythosräume</w:t>
      </w:r>
      <w:proofErr w:type="spellEnd"/>
      <w:r w:rsidRPr="00DB2D8F">
        <w:rPr>
          <w:rFonts w:ascii="Arial" w:hAnsi="Arial" w:cs="Arial"/>
          <w:sz w:val="20"/>
        </w:rPr>
        <w:t xml:space="preserve"> durch Rampen, die die Unternehmensgeschichte im Spiegel der Weltgeschichte darstellen. Die fünf </w:t>
      </w:r>
      <w:proofErr w:type="spellStart"/>
      <w:r w:rsidRPr="00DB2D8F">
        <w:rPr>
          <w:rFonts w:ascii="Arial" w:hAnsi="Arial" w:cs="Arial"/>
          <w:sz w:val="20"/>
        </w:rPr>
        <w:t>Collectionsräume</w:t>
      </w:r>
      <w:proofErr w:type="spellEnd"/>
      <w:r w:rsidRPr="00DB2D8F">
        <w:rPr>
          <w:rFonts w:ascii="Arial" w:hAnsi="Arial" w:cs="Arial"/>
          <w:sz w:val="20"/>
        </w:rPr>
        <w:t xml:space="preserve"> zeigen zeitübergreifend die Vielfalt des Markenportfolios. Das Papamobil ist ebenso ausgestellt wie der rote SL von Prinzessin Diana, der Große Mercedes Typ 770 von Kaiser Hirohito oder der Bus der Deutschen Herren-Fußballnationalmannschaft von 1974. Mythos- und </w:t>
      </w:r>
      <w:proofErr w:type="spellStart"/>
      <w:r w:rsidRPr="00DB2D8F">
        <w:rPr>
          <w:rFonts w:ascii="Arial" w:hAnsi="Arial" w:cs="Arial"/>
          <w:sz w:val="20"/>
        </w:rPr>
        <w:t>Collectionsrundgang</w:t>
      </w:r>
      <w:proofErr w:type="spellEnd"/>
      <w:r w:rsidRPr="00DB2D8F">
        <w:rPr>
          <w:rFonts w:ascii="Arial" w:hAnsi="Arial" w:cs="Arial"/>
          <w:sz w:val="20"/>
        </w:rPr>
        <w:t xml:space="preserve"> münden beide in die Ausstellungseinheit „Silberpfeile – Rennen und Rekorde“. In einer großen Steilwandkurve präsentieren sich legendären Rekordfahrzeuge: Phönix-Rennwagen, Blitzen-Benz sowie Silberpfeile mit dem Formel 1-Weltmeisterwagen von Nico Rosberg aus dem Jahr 2016. Der Bereich „Faszination Technik“ ergänzt die Dauerausstellung. Er gibt Einblick in aktuelle Themen und in die komplexen Prozesse der Fahrzeugentstehung. </w:t>
      </w:r>
    </w:p>
    <w:p w14:paraId="43A514F4" w14:textId="1DE3E981" w:rsidR="00DD49D9" w:rsidRDefault="00DD49D9" w:rsidP="003C57F6">
      <w:pPr>
        <w:spacing w:line="360" w:lineRule="auto"/>
        <w:ind w:left="425"/>
        <w:rPr>
          <w:rFonts w:ascii="Arial" w:hAnsi="Arial" w:cs="Arial"/>
          <w:sz w:val="20"/>
        </w:rPr>
      </w:pPr>
      <w:r w:rsidRPr="00DD49D9">
        <w:rPr>
          <w:rFonts w:ascii="Arial" w:hAnsi="Arial" w:cs="Arial"/>
          <w:sz w:val="20"/>
        </w:rPr>
        <w:t xml:space="preserve">Unter dem Titel </w:t>
      </w:r>
      <w:r w:rsidR="008D5E65">
        <w:rPr>
          <w:rFonts w:ascii="Arial" w:hAnsi="Arial" w:cs="Arial"/>
          <w:sz w:val="20"/>
        </w:rPr>
        <w:t>„</w:t>
      </w:r>
      <w:proofErr w:type="spellStart"/>
      <w:r w:rsidRPr="00DD49D9">
        <w:rPr>
          <w:rFonts w:ascii="Arial" w:hAnsi="Arial" w:cs="Arial"/>
          <w:sz w:val="20"/>
        </w:rPr>
        <w:t>Now</w:t>
      </w:r>
      <w:proofErr w:type="spellEnd"/>
      <w:r w:rsidRPr="00DD49D9">
        <w:rPr>
          <w:rFonts w:ascii="Arial" w:hAnsi="Arial" w:cs="Arial"/>
          <w:sz w:val="20"/>
        </w:rPr>
        <w:t xml:space="preserve"> on View. Werke der Mercedes-Benz Art Collection im Mercedes-Benz Museum</w:t>
      </w:r>
      <w:r w:rsidR="008D5E65">
        <w:rPr>
          <w:rFonts w:ascii="Arial" w:hAnsi="Arial" w:cs="Arial"/>
          <w:sz w:val="20"/>
        </w:rPr>
        <w:t>“</w:t>
      </w:r>
      <w:r w:rsidRPr="00DD49D9">
        <w:rPr>
          <w:rFonts w:ascii="Arial" w:hAnsi="Arial" w:cs="Arial"/>
          <w:sz w:val="20"/>
        </w:rPr>
        <w:t xml:space="preserve"> zeigt die Kunstsammlung von Mercedes-Benz seit dem Frühjahr 2024 in wechselnden Ausstellungen bedeutende Werke aus ihrer über 40-jährigen Geschichte. </w:t>
      </w:r>
    </w:p>
    <w:p w14:paraId="3BF5A1EC" w14:textId="77777777" w:rsidR="00DD49D9" w:rsidRDefault="00DD49D9" w:rsidP="003C57F6">
      <w:pPr>
        <w:spacing w:line="360" w:lineRule="auto"/>
        <w:ind w:left="425"/>
        <w:rPr>
          <w:rFonts w:ascii="Arial" w:hAnsi="Arial" w:cs="Arial"/>
          <w:sz w:val="20"/>
        </w:rPr>
      </w:pPr>
    </w:p>
    <w:p w14:paraId="2B363BE9" w14:textId="77777777" w:rsidR="00BB31D8" w:rsidRPr="00A62C35" w:rsidRDefault="00BB31D8" w:rsidP="003C57F6">
      <w:pPr>
        <w:spacing w:line="360" w:lineRule="auto"/>
        <w:ind w:left="425"/>
        <w:rPr>
          <w:rFonts w:ascii="Arial" w:hAnsi="Arial" w:cs="Arial"/>
          <w:sz w:val="20"/>
        </w:rPr>
      </w:pPr>
    </w:p>
    <w:p w14:paraId="5DD2B5BD" w14:textId="77777777" w:rsidR="003C57F6" w:rsidRPr="00DB2D8F" w:rsidRDefault="003C57F6" w:rsidP="003C57F6">
      <w:pPr>
        <w:spacing w:line="360" w:lineRule="auto"/>
        <w:ind w:left="425"/>
        <w:rPr>
          <w:rFonts w:ascii="Arial" w:hAnsi="Arial" w:cs="Arial"/>
          <w:sz w:val="20"/>
        </w:rPr>
      </w:pPr>
      <w:r w:rsidRPr="00DB2D8F">
        <w:rPr>
          <w:rFonts w:ascii="Arial" w:hAnsi="Arial" w:cs="Arial"/>
          <w:sz w:val="20"/>
        </w:rPr>
        <w:t xml:space="preserve">Die Audioguides liefern zusätzliche Informationen in den folgenden Sprachen: Deutsch, Englisch, Französisch, Italienisch, Spanisch, Japanisch, Chinesisch und Russisch. </w:t>
      </w:r>
    </w:p>
    <w:p w14:paraId="7792F570" w14:textId="77777777" w:rsidR="003C57F6" w:rsidRPr="00DB2D8F" w:rsidRDefault="003C57F6" w:rsidP="003C57F6">
      <w:pPr>
        <w:spacing w:line="360" w:lineRule="auto"/>
        <w:ind w:left="425"/>
        <w:rPr>
          <w:rFonts w:ascii="Arial" w:hAnsi="Arial" w:cs="Arial"/>
          <w:sz w:val="20"/>
        </w:rPr>
      </w:pPr>
    </w:p>
    <w:p w14:paraId="5BDECB76" w14:textId="77777777" w:rsidR="003C57F6" w:rsidRPr="00DB2D8F" w:rsidRDefault="003C57F6" w:rsidP="003C57F6">
      <w:pPr>
        <w:spacing w:line="360" w:lineRule="auto"/>
        <w:ind w:left="425"/>
        <w:rPr>
          <w:rFonts w:ascii="Arial" w:hAnsi="Arial" w:cs="Arial"/>
          <w:sz w:val="20"/>
        </w:rPr>
      </w:pPr>
      <w:r w:rsidRPr="00DB2D8F">
        <w:rPr>
          <w:rFonts w:ascii="Arial" w:hAnsi="Arial" w:cs="Arial"/>
          <w:sz w:val="20"/>
        </w:rPr>
        <w:t xml:space="preserve">Seit Herbst 2020 hat das Museum zwei Maskottchen – </w:t>
      </w:r>
      <w:proofErr w:type="spellStart"/>
      <w:r w:rsidRPr="00DB2D8F">
        <w:rPr>
          <w:rFonts w:ascii="Arial" w:hAnsi="Arial" w:cs="Arial"/>
          <w:sz w:val="20"/>
        </w:rPr>
        <w:t>Carlchen</w:t>
      </w:r>
      <w:proofErr w:type="spellEnd"/>
      <w:r w:rsidRPr="00DB2D8F">
        <w:rPr>
          <w:rFonts w:ascii="Arial" w:hAnsi="Arial" w:cs="Arial"/>
          <w:sz w:val="20"/>
        </w:rPr>
        <w:t xml:space="preserve"> und Carlotta – die als Sympathieträger und Identifikationsfiguren fungieren. Carlotta ist der Architektur des Museums nachempfunden und wird von </w:t>
      </w:r>
      <w:proofErr w:type="spellStart"/>
      <w:r w:rsidRPr="00DB2D8F">
        <w:rPr>
          <w:rFonts w:ascii="Arial" w:hAnsi="Arial" w:cs="Arial"/>
          <w:sz w:val="20"/>
        </w:rPr>
        <w:t>Carlchen</w:t>
      </w:r>
      <w:proofErr w:type="spellEnd"/>
      <w:r w:rsidRPr="00DB2D8F">
        <w:rPr>
          <w:rFonts w:ascii="Arial" w:hAnsi="Arial" w:cs="Arial"/>
          <w:sz w:val="20"/>
        </w:rPr>
        <w:t xml:space="preserve">, dem Auto begleitet. </w:t>
      </w:r>
    </w:p>
    <w:p w14:paraId="0D305ECA" w14:textId="77777777" w:rsidR="003C57F6" w:rsidRPr="00DB2D8F" w:rsidRDefault="003C57F6" w:rsidP="003C57F6">
      <w:pPr>
        <w:spacing w:line="360" w:lineRule="auto"/>
        <w:ind w:left="425"/>
        <w:rPr>
          <w:rFonts w:ascii="Arial" w:hAnsi="Arial" w:cs="Arial"/>
          <w:sz w:val="20"/>
        </w:rPr>
      </w:pPr>
    </w:p>
    <w:p w14:paraId="13B11499" w14:textId="7D58C13E" w:rsidR="003C57F6" w:rsidRPr="00DB2D8F" w:rsidRDefault="003C57F6" w:rsidP="003C57F6">
      <w:pPr>
        <w:spacing w:line="360" w:lineRule="auto"/>
        <w:ind w:left="425"/>
        <w:rPr>
          <w:rFonts w:ascii="Arial" w:hAnsi="Arial" w:cs="Arial"/>
          <w:sz w:val="20"/>
        </w:rPr>
      </w:pPr>
      <w:r w:rsidRPr="00DB2D8F">
        <w:rPr>
          <w:rFonts w:ascii="Arial" w:hAnsi="Arial" w:cs="Arial"/>
          <w:sz w:val="20"/>
        </w:rPr>
        <w:t>In „</w:t>
      </w:r>
      <w:proofErr w:type="spellStart"/>
      <w:r w:rsidRPr="00DB2D8F">
        <w:rPr>
          <w:rFonts w:ascii="Arial" w:hAnsi="Arial" w:cs="Arial"/>
          <w:sz w:val="20"/>
        </w:rPr>
        <w:t>Bertha’s</w:t>
      </w:r>
      <w:proofErr w:type="spellEnd"/>
      <w:r w:rsidRPr="00DB2D8F">
        <w:rPr>
          <w:rFonts w:ascii="Arial" w:hAnsi="Arial" w:cs="Arial"/>
          <w:sz w:val="20"/>
        </w:rPr>
        <w:t xml:space="preserve"> Restaurant“, dem Museumsrestaurant, können sich </w:t>
      </w:r>
      <w:r w:rsidRPr="004F24D8">
        <w:rPr>
          <w:rFonts w:ascii="Arial" w:hAnsi="Arial" w:cs="Arial"/>
          <w:sz w:val="20"/>
        </w:rPr>
        <w:t xml:space="preserve">die </w:t>
      </w:r>
      <w:r w:rsidR="00BB31D8" w:rsidRPr="004F24D8">
        <w:rPr>
          <w:rFonts w:ascii="Arial" w:hAnsi="Arial" w:cs="Arial"/>
          <w:sz w:val="20"/>
        </w:rPr>
        <w:t xml:space="preserve">Besuchenden </w:t>
      </w:r>
      <w:r w:rsidRPr="004F24D8">
        <w:rPr>
          <w:rFonts w:ascii="Arial" w:hAnsi="Arial" w:cs="Arial"/>
          <w:sz w:val="20"/>
        </w:rPr>
        <w:t>im Anschluss an den Rundgang mit regionalen Klassiker</w:t>
      </w:r>
      <w:r w:rsidR="00BB31D8" w:rsidRPr="004F24D8">
        <w:rPr>
          <w:rFonts w:ascii="Arial" w:hAnsi="Arial" w:cs="Arial"/>
          <w:sz w:val="20"/>
        </w:rPr>
        <w:t>n</w:t>
      </w:r>
      <w:r w:rsidRPr="004F24D8">
        <w:rPr>
          <w:rFonts w:ascii="Arial" w:hAnsi="Arial" w:cs="Arial"/>
          <w:sz w:val="20"/>
        </w:rPr>
        <w:t xml:space="preserve"> und internationalen Gerich</w:t>
      </w:r>
      <w:r w:rsidRPr="00DB2D8F">
        <w:rPr>
          <w:rFonts w:ascii="Arial" w:hAnsi="Arial" w:cs="Arial"/>
          <w:sz w:val="20"/>
        </w:rPr>
        <w:t xml:space="preserve">ten stärken. </w:t>
      </w:r>
    </w:p>
    <w:p w14:paraId="0B6FE151" w14:textId="77777777" w:rsidR="003C57F6" w:rsidRPr="00DB2D8F" w:rsidRDefault="003C57F6" w:rsidP="003C57F6">
      <w:pPr>
        <w:spacing w:line="360" w:lineRule="auto"/>
        <w:ind w:left="425"/>
        <w:rPr>
          <w:rFonts w:ascii="Arial" w:hAnsi="Arial" w:cs="Arial"/>
          <w:sz w:val="20"/>
        </w:rPr>
      </w:pPr>
    </w:p>
    <w:p w14:paraId="5E238896" w14:textId="75BFD3B6" w:rsidR="003C57F6" w:rsidRPr="00DB2D8F" w:rsidRDefault="003C57F6" w:rsidP="003C57F6">
      <w:pPr>
        <w:spacing w:line="360" w:lineRule="auto"/>
        <w:ind w:left="425"/>
        <w:rPr>
          <w:rFonts w:ascii="Arial" w:hAnsi="Arial" w:cs="Arial"/>
          <w:sz w:val="20"/>
        </w:rPr>
      </w:pPr>
      <w:r w:rsidRPr="00DB2D8F">
        <w:rPr>
          <w:rFonts w:ascii="Arial" w:hAnsi="Arial" w:cs="Arial"/>
          <w:sz w:val="20"/>
        </w:rPr>
        <w:t xml:space="preserve">Noch ein paar Tipps: Das </w:t>
      </w:r>
      <w:proofErr w:type="gramStart"/>
      <w:r w:rsidRPr="00DB2D8F">
        <w:rPr>
          <w:rFonts w:ascii="Arial" w:hAnsi="Arial" w:cs="Arial"/>
          <w:sz w:val="20"/>
        </w:rPr>
        <w:t>Mercedes-Benz Museum</w:t>
      </w:r>
      <w:proofErr w:type="gramEnd"/>
      <w:r w:rsidRPr="00DB2D8F">
        <w:rPr>
          <w:rFonts w:ascii="Arial" w:hAnsi="Arial" w:cs="Arial"/>
          <w:sz w:val="20"/>
        </w:rPr>
        <w:t xml:space="preserve"> liegt in unmittelbarer Nähe zur </w:t>
      </w:r>
      <w:r w:rsidR="00445B81">
        <w:rPr>
          <w:rFonts w:ascii="Arial" w:hAnsi="Arial" w:cs="Arial"/>
          <w:sz w:val="20"/>
        </w:rPr>
        <w:t>MHP</w:t>
      </w:r>
      <w:r w:rsidRPr="00DB2D8F">
        <w:rPr>
          <w:rFonts w:ascii="Arial" w:hAnsi="Arial" w:cs="Arial"/>
          <w:sz w:val="20"/>
        </w:rPr>
        <w:t xml:space="preserve"> Arena und dem Cannstatter Wasen. Alljährlich finden dort das Stuttgarter Frühlingsfest und das Cannstatter Volksfest statt.</w:t>
      </w:r>
    </w:p>
    <w:p w14:paraId="143BCA1F" w14:textId="77777777" w:rsidR="003C57F6" w:rsidRPr="00DB2D8F" w:rsidRDefault="003C57F6" w:rsidP="003C57F6">
      <w:pPr>
        <w:spacing w:line="360" w:lineRule="auto"/>
        <w:ind w:left="425"/>
        <w:rPr>
          <w:rFonts w:ascii="Arial" w:hAnsi="Arial" w:cs="Arial"/>
          <w:sz w:val="20"/>
        </w:rPr>
      </w:pPr>
      <w:r w:rsidRPr="00DB2D8F">
        <w:rPr>
          <w:rFonts w:ascii="Arial" w:hAnsi="Arial" w:cs="Arial"/>
          <w:sz w:val="20"/>
        </w:rPr>
        <w:t xml:space="preserve">Wer mit der Stuttgart </w:t>
      </w:r>
      <w:proofErr w:type="spellStart"/>
      <w:r w:rsidRPr="00DB2D8F">
        <w:rPr>
          <w:rFonts w:ascii="Arial" w:hAnsi="Arial" w:cs="Arial"/>
          <w:sz w:val="20"/>
        </w:rPr>
        <w:t>Citytour</w:t>
      </w:r>
      <w:proofErr w:type="spellEnd"/>
      <w:r w:rsidRPr="00DB2D8F">
        <w:rPr>
          <w:rFonts w:ascii="Arial" w:hAnsi="Arial" w:cs="Arial"/>
          <w:sz w:val="20"/>
        </w:rPr>
        <w:t xml:space="preserve"> die Stadt erkundet, kann bequem am Museum aus- und wieder einsteigen. Und mit der Stuttgart </w:t>
      </w:r>
      <w:proofErr w:type="spellStart"/>
      <w:r w:rsidRPr="00DB2D8F">
        <w:rPr>
          <w:rFonts w:ascii="Arial" w:hAnsi="Arial" w:cs="Arial"/>
          <w:sz w:val="20"/>
        </w:rPr>
        <w:t>Weintour</w:t>
      </w:r>
      <w:proofErr w:type="spellEnd"/>
      <w:r w:rsidRPr="00DB2D8F">
        <w:rPr>
          <w:rFonts w:ascii="Arial" w:hAnsi="Arial" w:cs="Arial"/>
          <w:sz w:val="20"/>
        </w:rPr>
        <w:t xml:space="preserve">, Start am Museum, geht es im Hop on Hop off-Prinzip durch die nahegelegenen Weinberge. </w:t>
      </w:r>
    </w:p>
    <w:p w14:paraId="54C5C2C1" w14:textId="77777777" w:rsidR="003C57F6" w:rsidRPr="00DB2D8F" w:rsidRDefault="003C57F6" w:rsidP="003C57F6">
      <w:pPr>
        <w:spacing w:line="360" w:lineRule="auto"/>
        <w:ind w:left="425"/>
        <w:rPr>
          <w:rFonts w:ascii="Arial" w:hAnsi="Arial" w:cs="Arial"/>
          <w:sz w:val="20"/>
        </w:rPr>
      </w:pPr>
    </w:p>
    <w:p w14:paraId="41CD487F" w14:textId="6FCCAE9A" w:rsidR="003C57F6" w:rsidRDefault="003C57F6" w:rsidP="003C57F6">
      <w:pPr>
        <w:spacing w:line="360" w:lineRule="auto"/>
        <w:ind w:left="425"/>
        <w:rPr>
          <w:rFonts w:ascii="Arial" w:hAnsi="Arial" w:cs="Arial"/>
          <w:sz w:val="20"/>
        </w:rPr>
      </w:pPr>
      <w:r w:rsidRPr="00DB2D8F">
        <w:rPr>
          <w:rFonts w:ascii="Arial" w:hAnsi="Arial" w:cs="Arial"/>
          <w:sz w:val="20"/>
        </w:rPr>
        <w:t xml:space="preserve">Weitere </w:t>
      </w:r>
      <w:r>
        <w:rPr>
          <w:rFonts w:ascii="Arial" w:hAnsi="Arial" w:cs="Arial"/>
          <w:sz w:val="20"/>
        </w:rPr>
        <w:t xml:space="preserve">Informationen unter </w:t>
      </w:r>
      <w:hyperlink r:id="rId8" w:history="1">
        <w:r w:rsidR="003A5E36" w:rsidRPr="003F4DCB">
          <w:rPr>
            <w:rStyle w:val="Hyperlink"/>
            <w:rFonts w:ascii="Arial" w:hAnsi="Arial" w:cs="Arial"/>
            <w:sz w:val="20"/>
          </w:rPr>
          <w:t>www.mercedes-benz.com/de/kunst-und-kultur/museum/</w:t>
        </w:r>
      </w:hyperlink>
      <w:r w:rsidR="003A5E36">
        <w:rPr>
          <w:rFonts w:ascii="Arial" w:hAnsi="Arial" w:cs="Arial"/>
          <w:sz w:val="20"/>
        </w:rPr>
        <w:t xml:space="preserve"> </w:t>
      </w:r>
    </w:p>
    <w:p w14:paraId="7B62F691" w14:textId="77777777" w:rsidR="003C57F6" w:rsidRDefault="003C57F6" w:rsidP="003C57F6">
      <w:pPr>
        <w:spacing w:line="360" w:lineRule="auto"/>
        <w:ind w:left="425"/>
        <w:rPr>
          <w:rFonts w:ascii="Arial" w:hAnsi="Arial" w:cs="Arial"/>
          <w:sz w:val="20"/>
        </w:rPr>
      </w:pPr>
    </w:p>
    <w:p w14:paraId="1E9A0EFD" w14:textId="77777777" w:rsidR="003C57F6" w:rsidRDefault="003C57F6" w:rsidP="003C57F6">
      <w:pPr>
        <w:spacing w:line="360" w:lineRule="auto"/>
        <w:ind w:left="425"/>
        <w:rPr>
          <w:rFonts w:ascii="Arial" w:hAnsi="Arial" w:cs="Arial"/>
          <w:sz w:val="20"/>
        </w:rPr>
      </w:pPr>
    </w:p>
    <w:p w14:paraId="173DD28F" w14:textId="77777777" w:rsidR="003C57F6" w:rsidRDefault="003C57F6" w:rsidP="003C57F6">
      <w:pPr>
        <w:spacing w:line="360" w:lineRule="auto"/>
        <w:ind w:left="425"/>
        <w:rPr>
          <w:rFonts w:ascii="Arial" w:hAnsi="Arial" w:cs="Arial"/>
          <w:sz w:val="20"/>
        </w:rPr>
      </w:pPr>
    </w:p>
    <w:p w14:paraId="39C378D6" w14:textId="77777777" w:rsidR="003C57F6" w:rsidRPr="00B9648C" w:rsidRDefault="003C57F6" w:rsidP="003C57F6">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B9648C">
        <w:rPr>
          <w:rFonts w:ascii="Arial" w:hAnsi="Arial" w:cs="Arial"/>
          <w:sz w:val="20"/>
        </w:rPr>
        <w:t xml:space="preserve">Informationen zur Region Stuttgart bei: Stuttgart-Marketing GmbH, Tourist Information </w:t>
      </w:r>
      <w:r w:rsidRPr="00B9648C">
        <w:rPr>
          <w:rFonts w:ascii="Arial" w:hAnsi="Arial" w:cs="Arial"/>
          <w:sz w:val="20"/>
        </w:rPr>
        <w:br/>
        <w:t xml:space="preserve">i-Punkt, Königstr. 1a (gegenüber dem Hbf.), Tel.: +49 711-22 28-0, </w:t>
      </w:r>
      <w:hyperlink r:id="rId9" w:history="1">
        <w:r w:rsidRPr="00B9648C">
          <w:rPr>
            <w:rStyle w:val="Hyperlink"/>
            <w:rFonts w:ascii="Arial" w:hAnsi="Arial" w:cs="Arial"/>
            <w:sz w:val="20"/>
          </w:rPr>
          <w:t>info@stuttgart-tourist.de</w:t>
        </w:r>
      </w:hyperlink>
      <w:r w:rsidRPr="00B9648C">
        <w:rPr>
          <w:rFonts w:ascii="Arial" w:hAnsi="Arial" w:cs="Arial"/>
          <w:sz w:val="20"/>
        </w:rPr>
        <w:t xml:space="preserve">, </w:t>
      </w:r>
      <w:hyperlink r:id="rId10" w:history="1">
        <w:r w:rsidRPr="00B9648C">
          <w:rPr>
            <w:rStyle w:val="Hyperlink"/>
            <w:rFonts w:ascii="Arial" w:hAnsi="Arial" w:cs="Arial"/>
            <w:sz w:val="20"/>
          </w:rPr>
          <w:t>www.stuttgart-tourist.de</w:t>
        </w:r>
      </w:hyperlink>
    </w:p>
    <w:p w14:paraId="1AFF8F1F" w14:textId="77777777" w:rsidR="003C57F6" w:rsidRPr="00B9648C" w:rsidRDefault="003C57F6" w:rsidP="003C57F6">
      <w:pPr>
        <w:pBdr>
          <w:top w:val="single" w:sz="4" w:space="1" w:color="auto"/>
          <w:left w:val="single" w:sz="4" w:space="4" w:color="auto"/>
          <w:bottom w:val="single" w:sz="4" w:space="1" w:color="auto"/>
          <w:right w:val="single" w:sz="4" w:space="4" w:color="auto"/>
        </w:pBdr>
        <w:spacing w:line="360" w:lineRule="auto"/>
        <w:ind w:left="426"/>
        <w:rPr>
          <w:rStyle w:val="Hyperlink"/>
          <w:rFonts w:ascii="Arial" w:hAnsi="Arial" w:cs="Arial"/>
          <w:sz w:val="20"/>
        </w:rPr>
      </w:pPr>
      <w:r w:rsidRPr="00B9648C">
        <w:rPr>
          <w:rFonts w:ascii="Arial" w:hAnsi="Arial" w:cs="Arial"/>
          <w:sz w:val="20"/>
        </w:rPr>
        <w:t xml:space="preserve">Hotelzimmer: Tel.: +49 711-22 28-100, </w:t>
      </w:r>
      <w:hyperlink r:id="rId11" w:history="1">
        <w:r w:rsidRPr="00B9648C">
          <w:rPr>
            <w:rStyle w:val="Hyperlink"/>
            <w:rFonts w:ascii="Arial" w:hAnsi="Arial" w:cs="Arial"/>
            <w:sz w:val="20"/>
          </w:rPr>
          <w:t>hotels@stuttgart-tourist.de</w:t>
        </w:r>
      </w:hyperlink>
    </w:p>
    <w:p w14:paraId="5990C269" w14:textId="67AE74BC" w:rsidR="003C57F6" w:rsidRPr="003C57F6" w:rsidRDefault="003C57F6" w:rsidP="003C57F6">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B9648C">
        <w:rPr>
          <w:rFonts w:ascii="Arial" w:hAnsi="Arial" w:cs="Arial"/>
          <w:sz w:val="20"/>
        </w:rPr>
        <w:t xml:space="preserve">Stadtrundgänge und -fahrten: Tel.: +49 711-22 28-123, </w:t>
      </w:r>
      <w:hyperlink r:id="rId12" w:history="1">
        <w:r w:rsidRPr="00B9648C">
          <w:rPr>
            <w:rStyle w:val="Hyperlink"/>
            <w:rFonts w:ascii="Arial" w:hAnsi="Arial" w:cs="Arial"/>
            <w:sz w:val="20"/>
          </w:rPr>
          <w:t>touren@stuttgart-tourist.de</w:t>
        </w:r>
      </w:hyperlink>
    </w:p>
    <w:sectPr w:rsidR="003C57F6" w:rsidRPr="003C57F6"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170E51"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5E36"/>
    <w:rsid w:val="003A66FD"/>
    <w:rsid w:val="003B129F"/>
    <w:rsid w:val="003B4946"/>
    <w:rsid w:val="003B534A"/>
    <w:rsid w:val="003B6B83"/>
    <w:rsid w:val="003B72FA"/>
    <w:rsid w:val="003B7A33"/>
    <w:rsid w:val="003C0F43"/>
    <w:rsid w:val="003C236A"/>
    <w:rsid w:val="003C57F6"/>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5B8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4F24D8"/>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1A0"/>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310FE"/>
    <w:rsid w:val="00640150"/>
    <w:rsid w:val="00640D27"/>
    <w:rsid w:val="00643B61"/>
    <w:rsid w:val="00644C70"/>
    <w:rsid w:val="006460BD"/>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2FA8"/>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5E65"/>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18C5"/>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31D8"/>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6E8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9D9"/>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edes-benz.com/de/kunst-und-kultur/museu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22BFC-9D7D-46F4-A789-0471E70C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3562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3</cp:revision>
  <cp:lastPrinted>2023-01-05T13:25:00Z</cp:lastPrinted>
  <dcterms:created xsi:type="dcterms:W3CDTF">2025-02-11T14:33:00Z</dcterms:created>
  <dcterms:modified xsi:type="dcterms:W3CDTF">2025-02-11T14:33:00Z</dcterms:modified>
</cp:coreProperties>
</file>